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6"/>
          <w:szCs w:val="32"/>
          <w:lang w:eastAsia="zh-CN"/>
        </w:rPr>
      </w:pPr>
      <w:r>
        <w:rPr>
          <w:rFonts w:hint="eastAsia" w:ascii="黑体" w:hAnsi="黑体" w:eastAsia="黑体" w:cs="黑体"/>
          <w:b/>
          <w:bCs/>
          <w:sz w:val="36"/>
          <w:szCs w:val="32"/>
          <w:lang w:eastAsia="zh-CN"/>
        </w:rPr>
        <w:t>宜昌市中心人民</w:t>
      </w:r>
      <w:r>
        <w:rPr>
          <w:rFonts w:ascii="黑体" w:hAnsi="黑体" w:eastAsia="黑体" w:cs="黑体"/>
          <w:b/>
          <w:bCs/>
          <w:sz w:val="36"/>
          <w:szCs w:val="32"/>
        </w:rPr>
        <w:t>医</w:t>
      </w:r>
      <w:r>
        <w:rPr>
          <w:rFonts w:hint="eastAsia" w:ascii="黑体" w:hAnsi="黑体" w:eastAsia="黑体" w:cs="黑体"/>
          <w:b/>
          <w:bCs/>
          <w:sz w:val="36"/>
          <w:szCs w:val="32"/>
          <w:lang w:eastAsia="zh-CN"/>
        </w:rPr>
        <w:t>院202</w:t>
      </w:r>
      <w:r>
        <w:rPr>
          <w:rFonts w:hint="eastAsia" w:ascii="黑体" w:hAnsi="黑体" w:eastAsia="黑体" w:cs="黑体"/>
          <w:b/>
          <w:bCs/>
          <w:sz w:val="36"/>
          <w:szCs w:val="32"/>
          <w:lang w:val="en-US" w:eastAsia="zh-CN"/>
        </w:rPr>
        <w:t>4</w:t>
      </w:r>
      <w:r>
        <w:rPr>
          <w:rFonts w:hint="eastAsia" w:ascii="黑体" w:hAnsi="黑体" w:eastAsia="黑体" w:cs="黑体"/>
          <w:b/>
          <w:bCs/>
          <w:sz w:val="36"/>
          <w:szCs w:val="32"/>
          <w:lang w:eastAsia="zh-CN"/>
        </w:rPr>
        <w:t>年住培招生简章</w:t>
      </w:r>
    </w:p>
    <w:p>
      <w:pPr>
        <w:spacing w:line="360" w:lineRule="auto"/>
        <w:rPr>
          <w:rFonts w:ascii="Times New Roman" w:hAnsi="宋体" w:cs="宋体"/>
          <w:kern w:val="0"/>
          <w:sz w:val="24"/>
          <w:szCs w:val="24"/>
        </w:rPr>
      </w:pPr>
    </w:p>
    <w:p>
      <w:pPr>
        <w:spacing w:line="360" w:lineRule="auto"/>
        <w:ind w:firstLine="562" w:firstLineChars="200"/>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一、培训基地简介</w:t>
      </w:r>
    </w:p>
    <w:p>
      <w:pPr>
        <w:spacing w:line="360" w:lineRule="auto"/>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宜昌市中心人民医院是由原宜昌市中心人民医院与原宜昌市第一人民医院整合组建而成，是一所集医疗、教学、科研为一体的三级甲等综合医院。旨在打造国内一流、省内领先的高水平综合性三甲医院，力争进入国内顶级医院100强、全国地市级医院10强、中西部非省会城市及长江中上游区域城市医院龙头行列。</w:t>
      </w:r>
    </w:p>
    <w:p>
      <w:pPr>
        <w:spacing w:line="360" w:lineRule="auto"/>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医院牢固树立患者利益至上的核心价值理念，推行精细化管理，实现了跨越式发展，在最新公布的公立医院绩效考核排名中排第132名，首次获得A+等次，位列湖北省地市州医院首位，实现了连续五年排名上升。在艾力彼中国医院竞争力排行榜位列地级城市医院第30名。</w:t>
      </w:r>
    </w:p>
    <w:p>
      <w:pPr>
        <w:spacing w:line="360" w:lineRule="auto"/>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医院地处长江西陵峡口，紧邻长江三峡工程，是武汉至重庆一千公里内，单体规模最大的医院，国家区域医疗中心依托医院，辐射宜荆荆恩、鄂西南及渝东地区。</w:t>
      </w:r>
    </w:p>
    <w:p>
      <w:pPr>
        <w:spacing w:line="360" w:lineRule="auto"/>
        <w:ind w:firstLine="562" w:firstLineChars="200"/>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（一）医院规模</w:t>
      </w:r>
    </w:p>
    <w:p>
      <w:pPr>
        <w:spacing w:line="360" w:lineRule="auto"/>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拥有伍家、西陵、江南三个院区，康复、三峡坝区、枝江三个分院及一所社区卫生服务中心。医院占地334.57亩，建筑面积58.02万平方米。</w:t>
      </w:r>
    </w:p>
    <w:p>
      <w:pPr>
        <w:spacing w:line="360" w:lineRule="auto"/>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在职职工5300人，编制床位5000张，设有病区78个，一级诊疗科目24个，二级诊疗科目53个，年门诊人次374万人，出院量人次22.5万人。</w:t>
      </w:r>
    </w:p>
    <w:p>
      <w:pPr>
        <w:spacing w:line="360" w:lineRule="auto"/>
        <w:ind w:firstLine="562" w:firstLineChars="200"/>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（二）学科建设</w:t>
      </w:r>
    </w:p>
    <w:p>
      <w:pPr>
        <w:spacing w:line="360" w:lineRule="auto"/>
        <w:ind w:firstLine="560" w:firstLineChars="200"/>
        <w:rPr>
          <w:rFonts w:hint="eastAsia" w:ascii="Times New Roman" w:hAnsi="Times New Roman" w:cs="Times New Roman"/>
          <w:sz w:val="28"/>
          <w:szCs w:val="28"/>
          <w:lang w:val="en-US" w:eastAsia="zh-CN"/>
        </w:rPr>
      </w:pPr>
      <w:r>
        <w:rPr>
          <w:rFonts w:hint="default" w:ascii="Times New Roman" w:hAnsi="Times New Roman" w:cs="Times New Roman"/>
          <w:sz w:val="28"/>
          <w:szCs w:val="28"/>
          <w:lang w:val="en-US" w:eastAsia="zh-CN"/>
        </w:rPr>
        <w:t>3个国家临床重点专科建设单位（心血管内科、骨科、呼吸与危重症医学科）</w:t>
      </w:r>
      <w:r>
        <w:rPr>
          <w:rFonts w:hint="eastAsia" w:ascii="Times New Roman" w:hAnsi="Times New Roman" w:cs="Times New Roman"/>
          <w:sz w:val="28"/>
          <w:szCs w:val="28"/>
          <w:lang w:val="en-US" w:eastAsia="zh-CN"/>
        </w:rPr>
        <w:t>，43个省级临床重点专科，43个市级重点专科。</w:t>
      </w:r>
    </w:p>
    <w:p>
      <w:pPr>
        <w:spacing w:line="360" w:lineRule="auto"/>
        <w:ind w:firstLine="562" w:firstLineChars="200"/>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（三）</w:t>
      </w:r>
      <w:r>
        <w:rPr>
          <w:rFonts w:hint="default" w:ascii="Times New Roman" w:hAnsi="Times New Roman" w:cs="Times New Roman"/>
          <w:b/>
          <w:bCs/>
          <w:sz w:val="28"/>
          <w:szCs w:val="28"/>
          <w:lang w:val="en-US" w:eastAsia="zh-CN"/>
        </w:rPr>
        <w:t>人才队伍</w:t>
      </w:r>
    </w:p>
    <w:p>
      <w:pPr>
        <w:spacing w:line="360" w:lineRule="auto"/>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目前全院有博士178人、硕士1318人，享受国务院特殊津贴专家3人，国家卫生健康突出贡献中青年专家2人，湖北省有突出贡献中青年专家和享受省政府专项津贴专家7人，湖北省医学领军人才1人，湖北省名医工作室1个，湖北省新世纪高层次人才1人，宜昌市十大杰出人才1人，宜昌市优秀专家31人，宜昌市名医工作室30个，宜昌市医学领军人才17人，宜昌市中青年医学领军人才55人。教授40人，副教授45人，博士生导师5人，硕士生导师175人</w:t>
      </w:r>
      <w:r>
        <w:rPr>
          <w:rFonts w:hint="eastAsia" w:ascii="Times New Roman" w:hAnsi="Times New Roman" w:cs="Times New Roman"/>
          <w:sz w:val="28"/>
          <w:szCs w:val="28"/>
          <w:lang w:val="en-US" w:eastAsia="zh-CN"/>
        </w:rPr>
        <w:t>。</w:t>
      </w:r>
    </w:p>
    <w:p>
      <w:pPr>
        <w:spacing w:line="360" w:lineRule="auto"/>
        <w:ind w:firstLine="562" w:firstLineChars="200"/>
        <w:rPr>
          <w:rFonts w:hint="eastAsia"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（四）科研成果</w:t>
      </w:r>
    </w:p>
    <w:p>
      <w:pPr>
        <w:spacing w:line="360" w:lineRule="auto"/>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科研论文8000余篇，其中SCI系列论文750篇（《Cell》一篇，《Nature》子刊《Nat Biomed Eng》一篇）；科研项目立项244项，医院牵头创办公开发行的《巴楚医学》杂志，是目前省内地市州级医院唯一一家由医院承办的医学类综合期刊。</w:t>
      </w:r>
    </w:p>
    <w:p>
      <w:pPr>
        <w:spacing w:line="360" w:lineRule="auto"/>
        <w:ind w:firstLine="562" w:firstLineChars="200"/>
        <w:rPr>
          <w:rFonts w:hint="default"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（五）培训基地</w:t>
      </w:r>
    </w:p>
    <w:p>
      <w:pPr>
        <w:spacing w:line="360" w:lineRule="auto"/>
        <w:ind w:firstLine="560" w:firstLineChars="200"/>
        <w:rPr>
          <w:rFonts w:hint="eastAsia" w:ascii="Times New Roman" w:hAnsi="宋体" w:cs="宋体"/>
          <w:sz w:val="24"/>
          <w:szCs w:val="24"/>
        </w:rPr>
      </w:pPr>
      <w:r>
        <w:rPr>
          <w:rFonts w:hint="eastAsia" w:ascii="Times New Roman" w:hAnsi="Times New Roman" w:cs="Times New Roman"/>
          <w:sz w:val="28"/>
          <w:szCs w:val="28"/>
          <w:lang w:val="en-US" w:eastAsia="zh-CN"/>
        </w:rPr>
        <w:t>2010年获湖北省首批住院医师规范化培训基地，2014年成为国家首批住院医师规范化培训基地，2015年获湖北省住院医师规范化培训示范基地，2018年成为湖北省住院医师规范化培训临床实践技能结业考核基地，目前</w:t>
      </w:r>
      <w:r>
        <w:rPr>
          <w:rFonts w:hint="eastAsia" w:ascii="Times New Roman" w:hAnsi="Times New Roman" w:cs="Times New Roman"/>
          <w:color w:val="auto"/>
          <w:sz w:val="28"/>
          <w:szCs w:val="28"/>
          <w:lang w:val="en-US" w:eastAsia="zh-CN"/>
        </w:rPr>
        <w:t>有27个</w:t>
      </w:r>
      <w:r>
        <w:rPr>
          <w:rFonts w:hint="eastAsia" w:ascii="Times New Roman" w:hAnsi="Times New Roman" w:cs="Times New Roman"/>
          <w:sz w:val="28"/>
          <w:szCs w:val="28"/>
          <w:lang w:val="en-US" w:eastAsia="zh-CN"/>
        </w:rPr>
        <w:t>专业基地。</w:t>
      </w:r>
    </w:p>
    <w:p>
      <w:pPr>
        <w:spacing w:line="360" w:lineRule="auto"/>
        <w:ind w:firstLine="562" w:firstLineChars="200"/>
        <w:rPr>
          <w:rFonts w:ascii="Times New Roman" w:hAnsi="Times New Roman" w:cs="Times New Roman"/>
          <w:b/>
          <w:bCs/>
          <w:sz w:val="28"/>
          <w:szCs w:val="28"/>
          <w:lang w:val="en-US" w:eastAsia="zh-CN"/>
        </w:rPr>
      </w:pPr>
      <w:r>
        <w:rPr>
          <w:rFonts w:hint="eastAsia" w:ascii="Times New Roman" w:hAnsi="Times New Roman" w:cs="Times New Roman"/>
          <w:b/>
          <w:bCs/>
          <w:sz w:val="28"/>
          <w:szCs w:val="28"/>
          <w:lang w:val="en-US" w:eastAsia="zh-CN"/>
        </w:rPr>
        <w:t>二</w:t>
      </w:r>
      <w:r>
        <w:rPr>
          <w:rFonts w:ascii="Times New Roman" w:hAnsi="Times New Roman" w:cs="Times New Roman"/>
          <w:b/>
          <w:bCs/>
          <w:sz w:val="28"/>
          <w:szCs w:val="28"/>
          <w:lang w:val="en-US" w:eastAsia="zh-CN"/>
        </w:rPr>
        <w:t>、招录对象</w:t>
      </w:r>
      <w:bookmarkStart w:id="0" w:name="_GoBack"/>
      <w:bookmarkEnd w:id="0"/>
    </w:p>
    <w:p>
      <w:pPr>
        <w:spacing w:line="360" w:lineRule="auto"/>
        <w:ind w:firstLine="562" w:firstLineChars="200"/>
        <w:rPr>
          <w:rFonts w:hint="eastAsia" w:ascii="Times New Roman" w:hAnsi="Times New Roman" w:cs="Times New Roman"/>
          <w:b/>
          <w:bCs/>
          <w:sz w:val="28"/>
          <w:szCs w:val="28"/>
        </w:rPr>
      </w:pPr>
      <w:r>
        <w:rPr>
          <w:rFonts w:ascii="Times New Roman" w:hAnsi="Times New Roman" w:cs="Times New Roman"/>
          <w:b/>
          <w:bCs/>
          <w:sz w:val="28"/>
          <w:szCs w:val="28"/>
        </w:rPr>
        <w:t>（一）基本条件</w:t>
      </w:r>
    </w:p>
    <w:p>
      <w:pPr>
        <w:spacing w:line="360" w:lineRule="auto"/>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1.具有中华人民共和国国籍（包括港澳台）；</w:t>
      </w:r>
    </w:p>
    <w:p>
      <w:pPr>
        <w:spacing w:line="360" w:lineRule="auto"/>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b w:val="0"/>
          <w:bCs w:val="0"/>
          <w:sz w:val="28"/>
          <w:szCs w:val="28"/>
          <w:lang w:val="en-US" w:eastAsia="zh-CN"/>
        </w:rPr>
        <w:t>2.拟从事临床医疗工作的高等院校医学类专业(指临床医学类、口腔医学类)，符合国家临床、口腔</w:t>
      </w:r>
      <w:r>
        <w:rPr>
          <w:rFonts w:hint="eastAsia" w:ascii="Times New Roman" w:hAnsi="Times New Roman" w:cs="Times New Roman"/>
          <w:sz w:val="28"/>
          <w:szCs w:val="28"/>
          <w:lang w:val="en-US" w:eastAsia="zh-CN"/>
        </w:rPr>
        <w:t>类别执业医师资格考试报考资格的本科及以上学历医学毕业生;或已从事临床医疗工作并取得国家临床、口腔类别执业医师资格证书,需要培训的人员;</w:t>
      </w:r>
    </w:p>
    <w:p>
      <w:pPr>
        <w:spacing w:line="360" w:lineRule="auto"/>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3.身体条件能够保障正常完成临床培训工作。</w:t>
      </w:r>
    </w:p>
    <w:p>
      <w:pPr>
        <w:spacing w:line="360" w:lineRule="auto"/>
        <w:ind w:firstLine="562" w:firstLineChars="200"/>
        <w:rPr>
          <w:rFonts w:hint="eastAsia" w:ascii="Times New Roman" w:hAnsi="Times New Roman" w:cs="Times New Roman"/>
          <w:b/>
          <w:bCs/>
          <w:sz w:val="28"/>
          <w:szCs w:val="28"/>
        </w:rPr>
      </w:pPr>
      <w:r>
        <w:rPr>
          <w:rFonts w:hint="eastAsia" w:ascii="Times New Roman" w:hAnsi="Times New Roman" w:cs="Times New Roman"/>
          <w:b/>
          <w:bCs/>
          <w:sz w:val="28"/>
          <w:szCs w:val="28"/>
        </w:rPr>
        <w:t>（二）申报专业要求</w:t>
      </w:r>
    </w:p>
    <w:p>
      <w:pPr>
        <w:spacing w:line="360" w:lineRule="auto"/>
        <w:ind w:firstLine="560" w:firstLineChars="200"/>
        <w:rPr>
          <w:rFonts w:hint="eastAsia" w:ascii="Times New Roman" w:hAnsi="Times New Roman" w:cs="Times New Roman"/>
          <w:sz w:val="28"/>
          <w:szCs w:val="28"/>
          <w:lang w:val="en-US" w:eastAsia="zh-CN"/>
        </w:rPr>
      </w:pPr>
      <w:r>
        <w:rPr>
          <w:rFonts w:hint="default" w:ascii="Times New Roman" w:hAnsi="Times New Roman" w:cs="Times New Roman"/>
          <w:sz w:val="28"/>
          <w:szCs w:val="28"/>
          <w:lang w:val="en-US" w:eastAsia="zh-CN"/>
        </w:rPr>
        <w:t>1. </w:t>
      </w:r>
      <w:r>
        <w:rPr>
          <w:rFonts w:hint="eastAsia" w:ascii="Times New Roman" w:hAnsi="Times New Roman" w:cs="Times New Roman"/>
          <w:sz w:val="28"/>
          <w:szCs w:val="28"/>
          <w:lang w:val="en-US" w:eastAsia="zh-CN"/>
        </w:rPr>
        <w:t>口腔医学专业毕业生，申报专业限定为口腔医学类专业。</w:t>
      </w:r>
    </w:p>
    <w:p>
      <w:pPr>
        <w:spacing w:line="360" w:lineRule="auto"/>
        <w:ind w:firstLine="560" w:firstLineChars="200"/>
        <w:rPr>
          <w:rFonts w:hint="eastAsia" w:ascii="Times New Roman" w:hAnsi="Times New Roman" w:cs="Times New Roman"/>
          <w:sz w:val="28"/>
          <w:szCs w:val="28"/>
          <w:lang w:val="en-US" w:eastAsia="zh-CN"/>
        </w:rPr>
      </w:pPr>
      <w:r>
        <w:rPr>
          <w:rFonts w:hint="default" w:ascii="Times New Roman" w:hAnsi="Times New Roman" w:cs="Times New Roman"/>
          <w:sz w:val="28"/>
          <w:szCs w:val="28"/>
          <w:lang w:val="en-US" w:eastAsia="zh-CN"/>
        </w:rPr>
        <w:t>2. </w:t>
      </w:r>
      <w:r>
        <w:rPr>
          <w:rFonts w:hint="eastAsia" w:ascii="Times New Roman" w:hAnsi="Times New Roman" w:cs="Times New Roman"/>
          <w:sz w:val="28"/>
          <w:szCs w:val="28"/>
          <w:lang w:val="en-US" w:eastAsia="zh-CN"/>
        </w:rPr>
        <w:t>本科专业已限定专业方向的本科毕业生（如全科、儿科、麻醉、医学影像、耳鼻咽喉等），申报专业限定为原本科专业或全科医学科。</w:t>
      </w:r>
    </w:p>
    <w:p>
      <w:pPr>
        <w:spacing w:line="360" w:lineRule="auto"/>
        <w:ind w:firstLine="560" w:firstLineChars="200"/>
        <w:rPr>
          <w:rFonts w:hint="eastAsia" w:ascii="Times New Roman" w:hAnsi="Times New Roman" w:cs="Times New Roman"/>
          <w:sz w:val="28"/>
          <w:szCs w:val="28"/>
          <w:lang w:val="en-US" w:eastAsia="zh-CN"/>
        </w:rPr>
      </w:pPr>
      <w:r>
        <w:rPr>
          <w:rFonts w:hint="default" w:ascii="Times New Roman" w:hAnsi="Times New Roman" w:cs="Times New Roman"/>
          <w:sz w:val="28"/>
          <w:szCs w:val="28"/>
          <w:lang w:val="en-US" w:eastAsia="zh-CN"/>
        </w:rPr>
        <w:t>3. 202</w:t>
      </w:r>
      <w:r>
        <w:rPr>
          <w:rFonts w:hint="eastAsia" w:ascii="Times New Roman" w:hAnsi="Times New Roman" w:cs="Times New Roman"/>
          <w:sz w:val="28"/>
          <w:szCs w:val="28"/>
          <w:lang w:val="en-US" w:eastAsia="zh-CN"/>
        </w:rPr>
        <w:t>2年及以前毕业，且尚未取得《执业医师资格证书》的临床医学专业本科毕业生，申报专业限定为全科医学科</w:t>
      </w:r>
      <w:r>
        <w:rPr>
          <w:rFonts w:hint="default" w:ascii="Times New Roman" w:hAnsi="Times New Roman" w:cs="Times New Roman"/>
          <w:sz w:val="28"/>
          <w:szCs w:val="28"/>
          <w:lang w:val="en-US" w:eastAsia="zh-CN"/>
        </w:rPr>
        <w:t> (</w:t>
      </w:r>
      <w:r>
        <w:rPr>
          <w:rFonts w:hint="eastAsia" w:ascii="Times New Roman" w:hAnsi="Times New Roman" w:cs="Times New Roman"/>
          <w:sz w:val="28"/>
          <w:szCs w:val="28"/>
          <w:lang w:val="en-US" w:eastAsia="zh-CN"/>
        </w:rPr>
        <w:t>单位在职人员委托培训除外</w:t>
      </w:r>
      <w:r>
        <w:rPr>
          <w:rFonts w:hint="default" w:ascii="Times New Roman" w:hAnsi="Times New Roman" w:cs="Times New Roman"/>
          <w:sz w:val="28"/>
          <w:szCs w:val="28"/>
          <w:lang w:val="en-US" w:eastAsia="zh-CN"/>
        </w:rPr>
        <w:t>) </w:t>
      </w:r>
      <w:r>
        <w:rPr>
          <w:rFonts w:hint="eastAsia" w:ascii="Times New Roman" w:hAnsi="Times New Roman" w:cs="Times New Roman"/>
          <w:sz w:val="28"/>
          <w:szCs w:val="28"/>
          <w:lang w:val="en-US" w:eastAsia="zh-CN"/>
        </w:rPr>
        <w:t>。</w:t>
      </w:r>
    </w:p>
    <w:p>
      <w:pPr>
        <w:spacing w:line="360" w:lineRule="auto"/>
        <w:ind w:firstLine="562" w:firstLineChars="200"/>
        <w:rPr>
          <w:rFonts w:hint="eastAsia" w:ascii="Times New Roman" w:hAnsi="Times New Roman" w:cs="Times New Roman"/>
          <w:b/>
          <w:bCs/>
          <w:sz w:val="28"/>
          <w:szCs w:val="28"/>
        </w:rPr>
      </w:pPr>
      <w:r>
        <w:rPr>
          <w:rFonts w:hint="eastAsia" w:ascii="Times New Roman" w:hAnsi="Times New Roman" w:cs="Times New Roman"/>
          <w:b/>
          <w:bCs/>
          <w:sz w:val="28"/>
          <w:szCs w:val="28"/>
        </w:rPr>
        <w:t>（三）特定类型人员补充要求</w:t>
      </w:r>
    </w:p>
    <w:p>
      <w:pPr>
        <w:spacing w:line="360" w:lineRule="auto"/>
        <w:ind w:firstLine="560" w:firstLineChars="200"/>
        <w:rPr>
          <w:rFonts w:hint="default" w:ascii="Times New Roman" w:hAnsi="Times New Roman" w:cs="Times New Roman"/>
          <w:sz w:val="28"/>
          <w:szCs w:val="28"/>
          <w:lang w:val="en-US" w:eastAsia="zh-CN"/>
        </w:rPr>
      </w:pPr>
      <w:r>
        <w:rPr>
          <w:rFonts w:hint="default" w:ascii="Times New Roman" w:hAnsi="Times New Roman" w:cs="Times New Roman"/>
          <w:sz w:val="28"/>
          <w:szCs w:val="28"/>
          <w:lang w:val="en-US" w:eastAsia="zh-CN"/>
        </w:rPr>
        <w:t>1.外单位委托培养住院医师(指各级各类医疗机构从事临床医疗工作的在岗人员，从事专业属于培训专业范围，尚未参加住院医师规范化培训，且尚未晋升中级技术职称者)参加住院医师规范化培训采取单位派遣制，不接收以个人名义报考，外单位委托培养住院医师原则上限定申报所在市州的国家级住培基地,所在市州没有国家级住培基地或者没有相对应的住培专业的由所在工作单位就近与符合条件的国家级住培基地签订定向委托培训协议书后派遣。</w:t>
      </w:r>
    </w:p>
    <w:p>
      <w:pPr>
        <w:spacing w:line="360" w:lineRule="auto"/>
        <w:ind w:firstLine="560" w:firstLineChars="200"/>
        <w:rPr>
          <w:rFonts w:hint="eastAsia" w:ascii="Times New Roman" w:hAnsi="Times New Roman" w:cs="Times New Roman"/>
          <w:sz w:val="28"/>
          <w:szCs w:val="28"/>
          <w:lang w:val="en-US" w:eastAsia="zh-CN"/>
        </w:rPr>
      </w:pPr>
      <w:r>
        <w:rPr>
          <w:rFonts w:hint="default" w:ascii="Times New Roman" w:hAnsi="Times New Roman" w:cs="Times New Roman"/>
          <w:sz w:val="28"/>
          <w:szCs w:val="28"/>
          <w:lang w:val="en-US" w:eastAsia="zh-CN"/>
        </w:rPr>
        <w:t>2.</w:t>
      </w:r>
      <w:r>
        <w:rPr>
          <w:rFonts w:hint="eastAsia" w:ascii="Times New Roman" w:hAnsi="Times New Roman" w:cs="Times New Roman"/>
          <w:sz w:val="28"/>
          <w:szCs w:val="28"/>
          <w:lang w:val="en-US" w:eastAsia="zh-CN"/>
        </w:rPr>
        <w:t>参加</w:t>
      </w:r>
      <w:r>
        <w:rPr>
          <w:rFonts w:hint="default" w:ascii="Times New Roman" w:hAnsi="Times New Roman" w:cs="Times New Roman"/>
          <w:sz w:val="28"/>
          <w:szCs w:val="28"/>
          <w:lang w:val="en-US" w:eastAsia="zh-CN"/>
        </w:rPr>
        <w:t>202</w:t>
      </w:r>
      <w:r>
        <w:rPr>
          <w:rFonts w:hint="eastAsia" w:ascii="Times New Roman" w:hAnsi="Times New Roman" w:cs="Times New Roman"/>
          <w:sz w:val="28"/>
          <w:szCs w:val="28"/>
          <w:lang w:val="en-US" w:eastAsia="zh-CN"/>
        </w:rPr>
        <w:t>4年全国研究生招生考试，且被医学高等院校录取为专业学位硕士研究生者，不需网上报名，由各相关培训基地与医学高等院校协同管理，以“专硕研究生”类型录入并进行注册。</w:t>
      </w:r>
    </w:p>
    <w:p>
      <w:pPr>
        <w:spacing w:line="360" w:lineRule="auto"/>
        <w:ind w:firstLine="560" w:firstLineChars="200"/>
        <w:rPr>
          <w:rFonts w:hint="eastAsia"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3.2024年应届农村订单定向免费医学毕业生不参加本次招录程序，按照就业协议所属地就近培训的原则，由省卫生健康委统一安排住培基地。</w:t>
      </w:r>
    </w:p>
    <w:p>
      <w:pPr>
        <w:spacing w:line="360" w:lineRule="auto"/>
        <w:ind w:firstLine="562" w:firstLineChars="200"/>
        <w:rPr>
          <w:rFonts w:hint="eastAsia" w:ascii="Times New Roman" w:hAnsi="Times New Roman" w:cs="Times New Roman"/>
          <w:b/>
          <w:bCs/>
          <w:sz w:val="28"/>
          <w:szCs w:val="28"/>
        </w:rPr>
      </w:pPr>
      <w:r>
        <w:rPr>
          <w:rFonts w:hint="eastAsia" w:ascii="Times New Roman" w:hAnsi="Times New Roman" w:cs="Times New Roman"/>
          <w:b/>
          <w:bCs/>
          <w:sz w:val="28"/>
          <w:szCs w:val="28"/>
          <w:lang w:eastAsia="zh-CN"/>
        </w:rPr>
        <w:t>（</w:t>
      </w:r>
      <w:r>
        <w:rPr>
          <w:rFonts w:hint="eastAsia" w:ascii="Times New Roman" w:hAnsi="Times New Roman" w:cs="Times New Roman"/>
          <w:b/>
          <w:bCs/>
          <w:sz w:val="28"/>
          <w:szCs w:val="28"/>
        </w:rPr>
        <w:t>四</w:t>
      </w:r>
      <w:r>
        <w:rPr>
          <w:rFonts w:hint="eastAsia" w:ascii="Times New Roman" w:hAnsi="Times New Roman" w:cs="Times New Roman"/>
          <w:b/>
          <w:bCs/>
          <w:sz w:val="28"/>
          <w:szCs w:val="28"/>
          <w:lang w:eastAsia="zh-CN"/>
        </w:rPr>
        <w:t>）</w:t>
      </w:r>
      <w:r>
        <w:rPr>
          <w:rFonts w:hint="eastAsia" w:ascii="Times New Roman" w:hAnsi="Times New Roman" w:cs="Times New Roman"/>
          <w:b/>
          <w:bCs/>
          <w:sz w:val="28"/>
          <w:szCs w:val="28"/>
        </w:rPr>
        <w:t>有下列情况之一者，不予招录</w:t>
      </w:r>
    </w:p>
    <w:p>
      <w:pPr>
        <w:pStyle w:val="15"/>
        <w:spacing w:line="360" w:lineRule="auto"/>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1.已取得有关专业《住院医师规范化培训合格证书》的人员；</w:t>
      </w:r>
    </w:p>
    <w:p>
      <w:pPr>
        <w:pStyle w:val="15"/>
        <w:spacing w:line="360" w:lineRule="auto"/>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2.高校在读学术学位研究生；</w:t>
      </w:r>
    </w:p>
    <w:p>
      <w:pPr>
        <w:pStyle w:val="15"/>
        <w:spacing w:line="360" w:lineRule="auto"/>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3.已纳入国家住院医师规范化培训管理平台的学员；</w:t>
      </w:r>
    </w:p>
    <w:p>
      <w:pPr>
        <w:pStyle w:val="15"/>
        <w:spacing w:line="360" w:lineRule="auto"/>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4.中医、中西医结合或检验医学技术（四年制）等不符合国家临床、口腔类别执业医师资格考试报考资格的人员；</w:t>
      </w:r>
    </w:p>
    <w:p>
      <w:pPr>
        <w:pStyle w:val="15"/>
        <w:spacing w:line="360" w:lineRule="auto"/>
        <w:rPr>
          <w:rFonts w:hint="default"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5.其他不符合有关要求的人员。</w:t>
      </w:r>
    </w:p>
    <w:p>
      <w:pPr>
        <w:pStyle w:val="15"/>
        <w:numPr>
          <w:ilvl w:val="0"/>
          <w:numId w:val="0"/>
        </w:numPr>
        <w:spacing w:line="360" w:lineRule="auto"/>
        <w:ind w:firstLine="562"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eastAsia="宋体" w:cs="Times New Roman"/>
          <w:b/>
          <w:bCs/>
          <w:kern w:val="2"/>
          <w:sz w:val="28"/>
          <w:szCs w:val="28"/>
          <w:lang w:val="en-US" w:eastAsia="zh-CN" w:bidi="ar-SA"/>
        </w:rPr>
        <w:t>（五）学员类型说明</w:t>
      </w:r>
    </w:p>
    <w:p>
      <w:pPr>
        <w:pStyle w:val="15"/>
        <w:numPr>
          <w:ilvl w:val="0"/>
          <w:numId w:val="0"/>
        </w:numPr>
        <w:spacing w:line="360" w:lineRule="auto"/>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 xml:space="preserve">    1.本单位住院医师：也称“本单位人”，指宜昌市中心人民医院人事科统一招聘的医师；</w:t>
      </w:r>
    </w:p>
    <w:p>
      <w:pPr>
        <w:pStyle w:val="15"/>
        <w:numPr>
          <w:ilvl w:val="0"/>
          <w:numId w:val="0"/>
        </w:numPr>
        <w:spacing w:line="360" w:lineRule="auto"/>
        <w:ind w:firstLine="560" w:firstLineChars="200"/>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2.外单位委托培养住院医师：也称“委培人”，指其他医疗机构人事招聘或在职，委派参加住院医师规范化培训的医师；</w:t>
      </w:r>
    </w:p>
    <w:p>
      <w:pPr>
        <w:pStyle w:val="15"/>
        <w:numPr>
          <w:ilvl w:val="0"/>
          <w:numId w:val="0"/>
        </w:numPr>
        <w:spacing w:line="360" w:lineRule="auto"/>
        <w:ind w:firstLine="560" w:firstLineChars="200"/>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3.面向社会招收住院医师：也称“社会人”，指尚未签订单位或已经离职的应届或往届毕业生，以个人身份报名参加住院医师规范化培训；</w:t>
      </w:r>
    </w:p>
    <w:p>
      <w:pPr>
        <w:pStyle w:val="15"/>
        <w:numPr>
          <w:ilvl w:val="0"/>
          <w:numId w:val="0"/>
        </w:numPr>
        <w:spacing w:line="360" w:lineRule="auto"/>
        <w:ind w:firstLine="560" w:firstLineChars="200"/>
        <w:rPr>
          <w:rFonts w:hint="default"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4.全日制硕士专业研究生：也称“四证合一专硕”，宜昌市中心人民医院（三峡大学第一临床医学院））2024年拟招录的专业学位硕士研究生，在专业学位硕士研究生培养期间，并轨参加住院医师规范化培训。</w:t>
      </w:r>
    </w:p>
    <w:p>
      <w:pPr>
        <w:pStyle w:val="15"/>
        <w:numPr>
          <w:ilvl w:val="0"/>
          <w:numId w:val="0"/>
        </w:numPr>
        <w:spacing w:line="360" w:lineRule="auto"/>
        <w:ind w:firstLine="562" w:firstLineChars="200"/>
        <w:rPr>
          <w:rFonts w:hint="default" w:ascii="Times New Roman" w:hAnsi="Times New Roman" w:eastAsia="宋体" w:cs="Times New Roman"/>
          <w:b/>
          <w:bCs/>
          <w:kern w:val="2"/>
          <w:sz w:val="28"/>
          <w:szCs w:val="28"/>
          <w:lang w:val="en-US" w:eastAsia="zh-CN" w:bidi="ar-SA"/>
        </w:rPr>
      </w:pPr>
      <w:r>
        <w:rPr>
          <w:rFonts w:hint="eastAsia" w:ascii="Times New Roman" w:hAnsi="Times New Roman" w:cs="Times New Roman"/>
          <w:b/>
          <w:bCs/>
          <w:kern w:val="2"/>
          <w:sz w:val="28"/>
          <w:szCs w:val="28"/>
          <w:lang w:val="en-US" w:eastAsia="zh-CN" w:bidi="ar-SA"/>
        </w:rPr>
        <w:t>三、</w:t>
      </w:r>
      <w:r>
        <w:rPr>
          <w:rFonts w:hint="eastAsia" w:ascii="Times New Roman" w:hAnsi="Times New Roman" w:eastAsia="宋体" w:cs="Times New Roman"/>
          <w:b/>
          <w:bCs/>
          <w:kern w:val="2"/>
          <w:sz w:val="28"/>
          <w:szCs w:val="28"/>
          <w:lang w:val="en-US" w:eastAsia="zh-CN" w:bidi="ar-SA"/>
        </w:rPr>
        <w:t>拟招录计划</w:t>
      </w:r>
    </w:p>
    <w:tbl>
      <w:tblPr>
        <w:tblStyle w:val="10"/>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074"/>
        <w:gridCol w:w="2217"/>
        <w:gridCol w:w="3233"/>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604" w:type="dxa"/>
            <w:shd w:val="clear" w:color="auto" w:fill="auto"/>
            <w:vAlign w:val="center"/>
          </w:tcPr>
          <w:p>
            <w:pPr>
              <w:widowControl/>
              <w:spacing w:line="276" w:lineRule="auto"/>
              <w:jc w:val="center"/>
              <w:rPr>
                <w:rFonts w:hint="eastAsia" w:ascii="Times New Roman" w:hAnsi="Times New Roman" w:eastAsia="宋体" w:cs="Times New Roman"/>
                <w:b/>
                <w:kern w:val="0"/>
                <w:sz w:val="21"/>
                <w:szCs w:val="21"/>
                <w:lang w:val="en-US" w:eastAsia="zh-CN"/>
              </w:rPr>
            </w:pPr>
            <w:r>
              <w:rPr>
                <w:rFonts w:hint="eastAsia" w:ascii="Times New Roman" w:hAnsi="Times New Roman" w:cs="Times New Roman"/>
                <w:b/>
                <w:kern w:val="0"/>
                <w:sz w:val="21"/>
                <w:szCs w:val="21"/>
                <w:lang w:val="en-US" w:eastAsia="zh-CN"/>
              </w:rPr>
              <w:t>序号</w:t>
            </w:r>
          </w:p>
        </w:tc>
        <w:tc>
          <w:tcPr>
            <w:tcW w:w="1074" w:type="dxa"/>
            <w:shd w:val="clear" w:color="auto" w:fill="auto"/>
            <w:vAlign w:val="center"/>
          </w:tcPr>
          <w:p>
            <w:pPr>
              <w:widowControl/>
              <w:spacing w:line="276" w:lineRule="auto"/>
              <w:jc w:val="center"/>
              <w:rPr>
                <w:rFonts w:hint="default" w:ascii="Times New Roman" w:hAnsi="Times New Roman" w:eastAsia="宋体" w:cs="Times New Roman"/>
                <w:b/>
                <w:kern w:val="0"/>
                <w:sz w:val="21"/>
                <w:szCs w:val="21"/>
              </w:rPr>
            </w:pPr>
          </w:p>
          <w:p>
            <w:pPr>
              <w:widowControl/>
              <w:spacing w:line="276" w:lineRule="auto"/>
              <w:jc w:val="center"/>
              <w:rPr>
                <w:rFonts w:hint="default" w:ascii="Times New Roman" w:hAnsi="Times New Roman" w:eastAsia="宋体" w:cs="Times New Roman"/>
                <w:b/>
                <w:bCs/>
                <w:color w:val="FFFFFF"/>
                <w:kern w:val="0"/>
                <w:sz w:val="21"/>
                <w:szCs w:val="21"/>
              </w:rPr>
            </w:pPr>
            <w:r>
              <w:rPr>
                <w:rFonts w:hint="default" w:ascii="Times New Roman" w:hAnsi="Times New Roman" w:eastAsia="宋体" w:cs="Times New Roman"/>
                <w:b/>
                <w:kern w:val="0"/>
                <w:sz w:val="21"/>
                <w:szCs w:val="21"/>
              </w:rPr>
              <w:t>专业代码</w:t>
            </w:r>
          </w:p>
        </w:tc>
        <w:tc>
          <w:tcPr>
            <w:tcW w:w="2217" w:type="dxa"/>
            <w:shd w:val="clear" w:color="auto" w:fill="auto"/>
            <w:vAlign w:val="center"/>
          </w:tcPr>
          <w:p>
            <w:pPr>
              <w:widowControl/>
              <w:spacing w:line="276" w:lineRule="auto"/>
              <w:jc w:val="center"/>
              <w:rPr>
                <w:rFonts w:hint="default" w:ascii="Times New Roman" w:hAnsi="Times New Roman" w:eastAsia="宋体" w:cs="Times New Roman"/>
                <w:b/>
                <w:bCs/>
                <w:kern w:val="0"/>
                <w:sz w:val="21"/>
                <w:szCs w:val="21"/>
              </w:rPr>
            </w:pPr>
          </w:p>
          <w:p>
            <w:pPr>
              <w:widowControl/>
              <w:spacing w:line="276" w:lineRule="auto"/>
              <w:jc w:val="center"/>
              <w:rPr>
                <w:rFonts w:hint="default" w:ascii="Times New Roman" w:hAnsi="Times New Roman" w:eastAsia="宋体" w:cs="Times New Roman"/>
                <w:b/>
                <w:bCs/>
                <w:color w:val="FFFFFF"/>
                <w:kern w:val="0"/>
                <w:sz w:val="21"/>
                <w:szCs w:val="21"/>
              </w:rPr>
            </w:pPr>
            <w:r>
              <w:rPr>
                <w:rFonts w:hint="default" w:ascii="Times New Roman" w:hAnsi="Times New Roman" w:eastAsia="宋体" w:cs="Times New Roman"/>
                <w:b/>
                <w:bCs/>
                <w:kern w:val="0"/>
                <w:sz w:val="21"/>
                <w:szCs w:val="21"/>
              </w:rPr>
              <w:t>专业基地名称</w:t>
            </w:r>
          </w:p>
        </w:tc>
        <w:tc>
          <w:tcPr>
            <w:tcW w:w="3233" w:type="dxa"/>
          </w:tcPr>
          <w:p>
            <w:pPr>
              <w:widowControl/>
              <w:spacing w:line="276" w:lineRule="auto"/>
              <w:ind w:firstLine="843" w:firstLineChars="400"/>
              <w:jc w:val="both"/>
              <w:rPr>
                <w:rFonts w:hint="eastAsia" w:ascii="Times New Roman" w:hAnsi="Times New Roman" w:eastAsia="宋体" w:cs="Times New Roman"/>
                <w:b/>
                <w:bCs/>
                <w:kern w:val="0"/>
                <w:sz w:val="21"/>
                <w:szCs w:val="21"/>
                <w:lang w:val="en-US" w:eastAsia="zh-CN"/>
              </w:rPr>
            </w:pPr>
          </w:p>
          <w:p>
            <w:pPr>
              <w:widowControl/>
              <w:spacing w:line="276" w:lineRule="auto"/>
              <w:ind w:firstLine="843" w:firstLineChars="400"/>
              <w:jc w:val="both"/>
              <w:rPr>
                <w:rFonts w:hint="eastAsia" w:ascii="Times New Roman" w:hAnsi="Times New Roman" w:eastAsia="宋体" w:cs="Times New Roman"/>
                <w:b/>
                <w:bCs/>
                <w:kern w:val="0"/>
                <w:sz w:val="21"/>
                <w:szCs w:val="21"/>
                <w:lang w:val="en-US" w:eastAsia="zh-CN"/>
              </w:rPr>
            </w:pPr>
            <w:r>
              <w:rPr>
                <w:rFonts w:hint="eastAsia" w:ascii="Times New Roman" w:hAnsi="Times New Roman" w:eastAsia="宋体" w:cs="Times New Roman"/>
                <w:b/>
                <w:bCs/>
                <w:kern w:val="0"/>
                <w:sz w:val="21"/>
                <w:szCs w:val="21"/>
                <w:lang w:val="en-US" w:eastAsia="zh-CN"/>
              </w:rPr>
              <w:t>可报考专业</w:t>
            </w:r>
          </w:p>
        </w:tc>
        <w:tc>
          <w:tcPr>
            <w:tcW w:w="2128" w:type="dxa"/>
          </w:tcPr>
          <w:p>
            <w:pPr>
              <w:widowControl/>
              <w:spacing w:line="276" w:lineRule="auto"/>
              <w:jc w:val="center"/>
              <w:rPr>
                <w:rFonts w:hint="eastAsia" w:ascii="Times New Roman" w:hAnsi="Times New Roman" w:cs="Times New Roman"/>
                <w:b/>
                <w:bCs/>
                <w:kern w:val="0"/>
                <w:sz w:val="21"/>
                <w:szCs w:val="21"/>
                <w:lang w:val="en-US" w:eastAsia="zh-CN"/>
              </w:rPr>
            </w:pPr>
          </w:p>
          <w:p>
            <w:pPr>
              <w:widowControl/>
              <w:spacing w:line="276" w:lineRule="auto"/>
              <w:jc w:val="center"/>
              <w:rPr>
                <w:rFonts w:hint="eastAsia" w:ascii="Times New Roman" w:hAnsi="Times New Roman" w:cs="Times New Roman"/>
                <w:b/>
                <w:bCs/>
                <w:kern w:val="0"/>
                <w:sz w:val="21"/>
                <w:szCs w:val="21"/>
                <w:lang w:val="en-US" w:eastAsia="zh-CN"/>
              </w:rPr>
            </w:pPr>
            <w:r>
              <w:rPr>
                <w:rFonts w:hint="eastAsia" w:ascii="Times New Roman" w:hAnsi="Times New Roman" w:cs="Times New Roman"/>
                <w:b/>
                <w:bCs/>
                <w:kern w:val="0"/>
                <w:sz w:val="21"/>
                <w:szCs w:val="21"/>
                <w:lang w:val="en-US" w:eastAsia="zh-CN"/>
              </w:rPr>
              <w:t>招生数量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eastAsia"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0100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kern w:val="0"/>
                <w:sz w:val="21"/>
                <w:szCs w:val="21"/>
              </w:rPr>
              <w:t>内科</w:t>
            </w:r>
          </w:p>
        </w:tc>
        <w:tc>
          <w:tcPr>
            <w:tcW w:w="3233" w:type="dxa"/>
            <w:vAlign w:val="center"/>
          </w:tcPr>
          <w:p>
            <w:pPr>
              <w:widowControl/>
              <w:spacing w:line="276" w:lineRule="auto"/>
              <w:jc w:val="center"/>
              <w:rPr>
                <w:rFonts w:hint="default" w:ascii="Times New Roman" w:hAnsi="Times New Roman" w:eastAsia="宋体" w:cs="Times New Roman"/>
                <w:kern w:val="0"/>
                <w:sz w:val="21"/>
                <w:szCs w:val="21"/>
                <w:lang w:val="en-US" w:eastAsia="zh-CN"/>
              </w:rPr>
            </w:pPr>
            <w:r>
              <w:rPr>
                <w:rFonts w:hint="eastAsia" w:ascii="Times New Roman" w:hAnsi="Times New Roman" w:cs="Times New Roman"/>
                <w:kern w:val="0"/>
                <w:sz w:val="21"/>
                <w:szCs w:val="21"/>
                <w:lang w:val="en-US" w:eastAsia="zh-CN"/>
              </w:rPr>
              <w:t>临床医学、内科学</w:t>
            </w:r>
          </w:p>
        </w:tc>
        <w:tc>
          <w:tcPr>
            <w:tcW w:w="2128" w:type="dxa"/>
            <w:vAlign w:val="center"/>
          </w:tcPr>
          <w:p>
            <w:pPr>
              <w:widowControl/>
              <w:spacing w:line="276"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eastAsia"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0200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儿科</w:t>
            </w:r>
            <w:r>
              <w:rPr>
                <w:rFonts w:hint="default" w:ascii="Times New Roman" w:hAnsi="Times New Roman" w:eastAsia="宋体" w:cs="Times New Roman"/>
                <w:bCs/>
                <w:color w:val="auto"/>
                <w:sz w:val="21"/>
                <w:szCs w:val="21"/>
              </w:rPr>
              <w:t>*</w:t>
            </w:r>
          </w:p>
        </w:tc>
        <w:tc>
          <w:tcPr>
            <w:tcW w:w="3233" w:type="dxa"/>
            <w:vAlign w:val="center"/>
          </w:tcPr>
          <w:p>
            <w:pPr>
              <w:widowControl/>
              <w:spacing w:line="276" w:lineRule="auto"/>
              <w:jc w:val="center"/>
              <w:rPr>
                <w:rFonts w:hint="default" w:ascii="Times New Roman" w:hAnsi="Times New Roman" w:eastAsia="宋体" w:cs="Times New Roman"/>
                <w:kern w:val="0"/>
                <w:sz w:val="21"/>
                <w:szCs w:val="21"/>
                <w:lang w:val="en-US"/>
              </w:rPr>
            </w:pPr>
            <w:r>
              <w:rPr>
                <w:rFonts w:hint="eastAsia" w:ascii="Times New Roman" w:hAnsi="Times New Roman" w:cs="Times New Roman"/>
                <w:kern w:val="0"/>
                <w:sz w:val="21"/>
                <w:szCs w:val="21"/>
                <w:lang w:val="en-US" w:eastAsia="zh-CN"/>
              </w:rPr>
              <w:t>临床医学、儿科学</w:t>
            </w:r>
          </w:p>
        </w:tc>
        <w:tc>
          <w:tcPr>
            <w:tcW w:w="2128" w:type="dxa"/>
            <w:vAlign w:val="center"/>
          </w:tcPr>
          <w:p>
            <w:pPr>
              <w:widowControl/>
              <w:spacing w:line="276"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3</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0300</w:t>
            </w:r>
          </w:p>
        </w:tc>
        <w:tc>
          <w:tcPr>
            <w:tcW w:w="2217" w:type="dxa"/>
            <w:shd w:val="clear" w:color="auto" w:fill="auto"/>
            <w:noWrap/>
            <w:vAlign w:val="center"/>
          </w:tcPr>
          <w:p>
            <w:pPr>
              <w:widowControl/>
              <w:spacing w:line="276" w:lineRule="auto"/>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急诊科</w:t>
            </w:r>
            <w:r>
              <w:rPr>
                <w:rFonts w:hint="default" w:ascii="Times New Roman" w:hAnsi="Times New Roman" w:eastAsia="宋体" w:cs="Times New Roman"/>
                <w:bCs/>
                <w:color w:val="auto"/>
                <w:sz w:val="21"/>
                <w:szCs w:val="21"/>
              </w:rPr>
              <w:t>*</w:t>
            </w:r>
          </w:p>
        </w:tc>
        <w:tc>
          <w:tcPr>
            <w:tcW w:w="3233" w:type="dxa"/>
            <w:vAlign w:val="center"/>
          </w:tcPr>
          <w:p>
            <w:pPr>
              <w:widowControl/>
              <w:spacing w:line="276" w:lineRule="auto"/>
              <w:jc w:val="center"/>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临床医学、急诊学</w:t>
            </w:r>
          </w:p>
        </w:tc>
        <w:tc>
          <w:tcPr>
            <w:tcW w:w="2128" w:type="dxa"/>
            <w:vAlign w:val="center"/>
          </w:tcPr>
          <w:p>
            <w:pPr>
              <w:widowControl/>
              <w:spacing w:line="276"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4</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0400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eastAsia="zh-CN"/>
              </w:rPr>
              <w:t>皮肤科</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eastAsia="zh-CN"/>
              </w:rPr>
            </w:pPr>
            <w:r>
              <w:rPr>
                <w:rFonts w:hint="eastAsia" w:ascii="Times New Roman" w:hAnsi="Times New Roman" w:cs="Times New Roman"/>
                <w:kern w:val="0"/>
                <w:sz w:val="21"/>
                <w:szCs w:val="21"/>
                <w:lang w:val="en-US" w:eastAsia="zh-CN"/>
              </w:rPr>
              <w:t>临床医学、皮肤病与性病学</w:t>
            </w:r>
          </w:p>
        </w:tc>
        <w:tc>
          <w:tcPr>
            <w:tcW w:w="2128" w:type="dxa"/>
            <w:vAlign w:val="center"/>
          </w:tcPr>
          <w:p>
            <w:pPr>
              <w:widowControl/>
              <w:spacing w:line="276"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5</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0500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eastAsia="zh-CN"/>
              </w:rPr>
              <w:t>精神科</w:t>
            </w:r>
            <w:r>
              <w:rPr>
                <w:rFonts w:hint="default" w:ascii="Times New Roman" w:hAnsi="Times New Roman" w:eastAsia="宋体" w:cs="Times New Roman"/>
                <w:bCs/>
                <w:color w:val="auto"/>
                <w:sz w:val="21"/>
                <w:szCs w:val="21"/>
              </w:rPr>
              <w:t>*</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eastAsia="zh-CN"/>
              </w:rPr>
            </w:pPr>
            <w:r>
              <w:rPr>
                <w:rFonts w:hint="eastAsia" w:ascii="Times New Roman" w:hAnsi="Times New Roman" w:cs="Times New Roman"/>
                <w:kern w:val="0"/>
                <w:sz w:val="21"/>
                <w:szCs w:val="21"/>
                <w:lang w:val="en-US" w:eastAsia="zh-CN"/>
              </w:rPr>
              <w:t>临床医学、精神病与精神卫生学</w:t>
            </w:r>
          </w:p>
        </w:tc>
        <w:tc>
          <w:tcPr>
            <w:tcW w:w="2128" w:type="dxa"/>
            <w:vAlign w:val="center"/>
          </w:tcPr>
          <w:p>
            <w:pPr>
              <w:widowControl/>
              <w:spacing w:line="276"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6</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0600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eastAsia="zh-CN"/>
              </w:rPr>
              <w:t>神经内科</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kern w:val="0"/>
                <w:sz w:val="21"/>
                <w:szCs w:val="21"/>
                <w:lang w:val="en-US" w:eastAsia="zh-CN"/>
              </w:rPr>
              <w:t>临床医学、神经病学</w:t>
            </w:r>
          </w:p>
        </w:tc>
        <w:tc>
          <w:tcPr>
            <w:tcW w:w="2128" w:type="dxa"/>
            <w:vAlign w:val="center"/>
          </w:tcPr>
          <w:p>
            <w:pPr>
              <w:widowControl/>
              <w:spacing w:line="276"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7</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0700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eastAsia="zh-CN"/>
              </w:rPr>
              <w:t>全科医学科</w:t>
            </w:r>
            <w:r>
              <w:rPr>
                <w:rFonts w:hint="default" w:ascii="Times New Roman" w:hAnsi="Times New Roman" w:eastAsia="宋体" w:cs="Times New Roman"/>
                <w:bCs/>
                <w:color w:val="auto"/>
                <w:sz w:val="21"/>
                <w:szCs w:val="21"/>
              </w:rPr>
              <w:t>*</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临床医学、全科医学</w:t>
            </w:r>
          </w:p>
        </w:tc>
        <w:tc>
          <w:tcPr>
            <w:tcW w:w="2128" w:type="dxa"/>
            <w:vAlign w:val="center"/>
          </w:tcPr>
          <w:p>
            <w:pPr>
              <w:widowControl/>
              <w:spacing w:line="276" w:lineRule="auto"/>
              <w:jc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8</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0800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康复医学科</w:t>
            </w:r>
          </w:p>
        </w:tc>
        <w:tc>
          <w:tcPr>
            <w:tcW w:w="3233" w:type="dxa"/>
            <w:vAlign w:val="center"/>
          </w:tcPr>
          <w:p>
            <w:pPr>
              <w:widowControl/>
              <w:spacing w:line="276" w:lineRule="auto"/>
              <w:jc w:val="center"/>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临床医学、康复医学</w:t>
            </w:r>
          </w:p>
        </w:tc>
        <w:tc>
          <w:tcPr>
            <w:tcW w:w="2128" w:type="dxa"/>
            <w:vAlign w:val="center"/>
          </w:tcPr>
          <w:p>
            <w:pPr>
              <w:widowControl/>
              <w:spacing w:line="276" w:lineRule="auto"/>
              <w:jc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9</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0900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eastAsia="zh-CN"/>
              </w:rPr>
              <w:t>外科</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kern w:val="0"/>
                <w:sz w:val="21"/>
                <w:szCs w:val="21"/>
                <w:lang w:val="en-US" w:eastAsia="zh-CN"/>
              </w:rPr>
              <w:t>临床医学、外科学</w:t>
            </w:r>
          </w:p>
        </w:tc>
        <w:tc>
          <w:tcPr>
            <w:tcW w:w="2128" w:type="dxa"/>
            <w:vAlign w:val="center"/>
          </w:tcPr>
          <w:p>
            <w:pPr>
              <w:widowControl/>
              <w:spacing w:line="276"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eastAsia="zh-CN"/>
              </w:rPr>
              <w:t>外科（</w:t>
            </w:r>
            <w:r>
              <w:rPr>
                <w:rFonts w:hint="eastAsia" w:ascii="Times New Roman" w:hAnsi="Times New Roman" w:cs="Times New Roman"/>
                <w:color w:val="auto"/>
                <w:kern w:val="0"/>
                <w:sz w:val="21"/>
                <w:szCs w:val="21"/>
                <w:lang w:val="en-US" w:eastAsia="zh-CN"/>
              </w:rPr>
              <w:t>神经外科</w:t>
            </w:r>
            <w:r>
              <w:rPr>
                <w:rFonts w:hint="default" w:ascii="Times New Roman" w:hAnsi="Times New Roman" w:eastAsia="宋体" w:cs="Times New Roman"/>
                <w:color w:val="auto"/>
                <w:kern w:val="0"/>
                <w:sz w:val="21"/>
                <w:szCs w:val="21"/>
                <w:lang w:eastAsia="zh-CN"/>
              </w:rPr>
              <w:t>方向）</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eastAsia="zh-CN"/>
              </w:rPr>
            </w:pPr>
            <w:r>
              <w:rPr>
                <w:rFonts w:hint="eastAsia" w:ascii="Times New Roman" w:hAnsi="Times New Roman" w:cs="Times New Roman"/>
                <w:kern w:val="0"/>
                <w:sz w:val="21"/>
                <w:szCs w:val="21"/>
                <w:lang w:val="en-US" w:eastAsia="zh-CN"/>
              </w:rPr>
              <w:t>临床医学、外科学</w:t>
            </w:r>
          </w:p>
        </w:tc>
        <w:tc>
          <w:tcPr>
            <w:tcW w:w="2128" w:type="dxa"/>
            <w:vAlign w:val="center"/>
          </w:tcPr>
          <w:p>
            <w:pPr>
              <w:widowControl/>
              <w:spacing w:line="276"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11</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1200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eastAsia="zh-CN"/>
              </w:rPr>
              <w:t>外科（</w:t>
            </w:r>
            <w:r>
              <w:rPr>
                <w:rFonts w:hint="eastAsia" w:ascii="Times New Roman" w:hAnsi="Times New Roman" w:cs="Times New Roman"/>
                <w:color w:val="auto"/>
                <w:kern w:val="0"/>
                <w:sz w:val="21"/>
                <w:szCs w:val="21"/>
                <w:lang w:val="en-US" w:eastAsia="zh-CN"/>
              </w:rPr>
              <w:t>泌尿外科</w:t>
            </w:r>
            <w:r>
              <w:rPr>
                <w:rFonts w:hint="default" w:ascii="Times New Roman" w:hAnsi="Times New Roman" w:eastAsia="宋体" w:cs="Times New Roman"/>
                <w:color w:val="auto"/>
                <w:kern w:val="0"/>
                <w:sz w:val="21"/>
                <w:szCs w:val="21"/>
                <w:lang w:eastAsia="zh-CN"/>
              </w:rPr>
              <w:t>方向）</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eastAsia="zh-CN"/>
              </w:rPr>
            </w:pPr>
            <w:r>
              <w:rPr>
                <w:rFonts w:hint="eastAsia" w:ascii="Times New Roman" w:hAnsi="Times New Roman" w:cs="Times New Roman"/>
                <w:kern w:val="0"/>
                <w:sz w:val="21"/>
                <w:szCs w:val="21"/>
                <w:lang w:val="en-US" w:eastAsia="zh-CN"/>
              </w:rPr>
              <w:t>临床医学、外科学</w:t>
            </w:r>
          </w:p>
        </w:tc>
        <w:tc>
          <w:tcPr>
            <w:tcW w:w="2128" w:type="dxa"/>
            <w:vAlign w:val="center"/>
          </w:tcPr>
          <w:p>
            <w:pPr>
              <w:widowControl/>
              <w:spacing w:line="276"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12</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1300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eastAsia="zh-CN"/>
              </w:rPr>
            </w:pPr>
            <w:r>
              <w:rPr>
                <w:rFonts w:hint="default" w:ascii="Times New Roman" w:hAnsi="Times New Roman" w:eastAsia="宋体" w:cs="Times New Roman"/>
                <w:color w:val="auto"/>
                <w:kern w:val="0"/>
                <w:sz w:val="21"/>
                <w:szCs w:val="21"/>
                <w:lang w:eastAsia="zh-CN"/>
              </w:rPr>
              <w:t>外科（整形外科方向）</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eastAsia="zh-CN"/>
              </w:rPr>
            </w:pPr>
            <w:r>
              <w:rPr>
                <w:rFonts w:hint="eastAsia" w:ascii="Times New Roman" w:hAnsi="Times New Roman" w:cs="Times New Roman"/>
                <w:kern w:val="0"/>
                <w:sz w:val="21"/>
                <w:szCs w:val="21"/>
                <w:lang w:val="en-US" w:eastAsia="zh-CN"/>
              </w:rPr>
              <w:t>临床医学、外科学</w:t>
            </w:r>
          </w:p>
        </w:tc>
        <w:tc>
          <w:tcPr>
            <w:tcW w:w="2128" w:type="dxa"/>
            <w:vAlign w:val="center"/>
          </w:tcPr>
          <w:p>
            <w:pPr>
              <w:widowControl/>
              <w:spacing w:line="276"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13</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rPr>
              <w:t>1400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eastAsia="zh-CN"/>
              </w:rPr>
              <w:t>骨科</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kern w:val="0"/>
                <w:sz w:val="21"/>
                <w:szCs w:val="21"/>
                <w:lang w:val="en-US" w:eastAsia="zh-CN"/>
              </w:rPr>
              <w:t>临床医学、外科学、运动医学</w:t>
            </w:r>
          </w:p>
        </w:tc>
        <w:tc>
          <w:tcPr>
            <w:tcW w:w="2128" w:type="dxa"/>
            <w:vAlign w:val="center"/>
          </w:tcPr>
          <w:p>
            <w:pPr>
              <w:widowControl/>
              <w:spacing w:line="276"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14</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rPr>
              <w:t>1600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eastAsia="zh-CN"/>
              </w:rPr>
              <w:t>妇产科</w:t>
            </w:r>
            <w:r>
              <w:rPr>
                <w:rFonts w:hint="default" w:ascii="Times New Roman" w:hAnsi="Times New Roman" w:eastAsia="宋体" w:cs="Times New Roman"/>
                <w:bCs/>
                <w:color w:val="auto"/>
                <w:sz w:val="21"/>
                <w:szCs w:val="21"/>
              </w:rPr>
              <w:t>*</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kern w:val="0"/>
                <w:sz w:val="21"/>
                <w:szCs w:val="21"/>
                <w:lang w:val="en-US" w:eastAsia="zh-CN"/>
              </w:rPr>
              <w:t>临床医学、妇产科学</w:t>
            </w:r>
          </w:p>
        </w:tc>
        <w:tc>
          <w:tcPr>
            <w:tcW w:w="2128" w:type="dxa"/>
            <w:vAlign w:val="center"/>
          </w:tcPr>
          <w:p>
            <w:pPr>
              <w:widowControl/>
              <w:spacing w:line="276"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15</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rPr>
              <w:t>1700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eastAsia="zh-CN"/>
              </w:rPr>
              <w:t>眼科</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eastAsia="zh-CN"/>
              </w:rPr>
            </w:pPr>
            <w:r>
              <w:rPr>
                <w:rFonts w:hint="eastAsia" w:ascii="Times New Roman" w:hAnsi="Times New Roman" w:cs="Times New Roman"/>
                <w:kern w:val="0"/>
                <w:sz w:val="21"/>
                <w:szCs w:val="21"/>
                <w:lang w:val="en-US" w:eastAsia="zh-CN"/>
              </w:rPr>
              <w:t>临床医学、眼科学</w:t>
            </w:r>
          </w:p>
        </w:tc>
        <w:tc>
          <w:tcPr>
            <w:tcW w:w="2128" w:type="dxa"/>
            <w:vAlign w:val="center"/>
          </w:tcPr>
          <w:p>
            <w:pPr>
              <w:widowControl/>
              <w:spacing w:line="276"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16</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1800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cs="Times New Roman"/>
                <w:color w:val="auto"/>
                <w:kern w:val="0"/>
                <w:sz w:val="21"/>
                <w:szCs w:val="21"/>
                <w:lang w:val="en-US" w:eastAsia="zh-CN"/>
              </w:rPr>
              <w:t>耳鼻咽喉科</w:t>
            </w:r>
          </w:p>
        </w:tc>
        <w:tc>
          <w:tcPr>
            <w:tcW w:w="3233" w:type="dxa"/>
            <w:vAlign w:val="center"/>
          </w:tcPr>
          <w:p>
            <w:pPr>
              <w:widowControl/>
              <w:spacing w:line="276" w:lineRule="auto"/>
              <w:jc w:val="center"/>
              <w:rPr>
                <w:rFonts w:hint="eastAsia" w:ascii="Times New Roman" w:hAnsi="Times New Roman" w:cs="Times New Roman"/>
                <w:color w:val="000000"/>
                <w:kern w:val="0"/>
                <w:sz w:val="21"/>
                <w:szCs w:val="21"/>
                <w:lang w:val="en-US" w:eastAsia="zh-CN"/>
              </w:rPr>
            </w:pPr>
            <w:r>
              <w:rPr>
                <w:rFonts w:hint="eastAsia" w:ascii="Times New Roman" w:hAnsi="Times New Roman" w:cs="Times New Roman"/>
                <w:kern w:val="0"/>
                <w:sz w:val="21"/>
                <w:szCs w:val="21"/>
                <w:lang w:val="en-US" w:eastAsia="zh-CN"/>
              </w:rPr>
              <w:t>临床医学、耳鼻咽喉学</w:t>
            </w:r>
          </w:p>
        </w:tc>
        <w:tc>
          <w:tcPr>
            <w:tcW w:w="2128" w:type="dxa"/>
            <w:vAlign w:val="center"/>
          </w:tcPr>
          <w:p>
            <w:pPr>
              <w:widowControl/>
              <w:spacing w:line="276"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17</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rPr>
              <w:t>1900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eastAsia="zh-CN"/>
              </w:rPr>
              <w:t>麻醉科</w:t>
            </w:r>
            <w:r>
              <w:rPr>
                <w:rFonts w:hint="default" w:ascii="Times New Roman" w:hAnsi="Times New Roman" w:eastAsia="宋体" w:cs="Times New Roman"/>
                <w:bCs/>
                <w:color w:val="auto"/>
                <w:sz w:val="21"/>
                <w:szCs w:val="21"/>
              </w:rPr>
              <w:t>*</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eastAsia="zh-CN"/>
              </w:rPr>
            </w:pPr>
            <w:r>
              <w:rPr>
                <w:rFonts w:hint="eastAsia" w:ascii="Times New Roman" w:hAnsi="Times New Roman" w:cs="Times New Roman"/>
                <w:kern w:val="0"/>
                <w:sz w:val="21"/>
                <w:szCs w:val="21"/>
                <w:lang w:val="en-US" w:eastAsia="zh-CN"/>
              </w:rPr>
              <w:t>临床医学、麻醉学</w:t>
            </w:r>
          </w:p>
        </w:tc>
        <w:tc>
          <w:tcPr>
            <w:tcW w:w="2128" w:type="dxa"/>
            <w:vAlign w:val="center"/>
          </w:tcPr>
          <w:p>
            <w:pPr>
              <w:widowControl/>
              <w:spacing w:line="276"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18</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临床病理科</w:t>
            </w:r>
            <w:r>
              <w:rPr>
                <w:rFonts w:hint="default" w:ascii="Times New Roman" w:hAnsi="Times New Roman" w:eastAsia="宋体" w:cs="Times New Roman"/>
                <w:bCs/>
                <w:color w:val="auto"/>
                <w:sz w:val="21"/>
                <w:szCs w:val="21"/>
              </w:rPr>
              <w:t>*</w:t>
            </w:r>
          </w:p>
        </w:tc>
        <w:tc>
          <w:tcPr>
            <w:tcW w:w="3233" w:type="dxa"/>
            <w:vAlign w:val="center"/>
          </w:tcPr>
          <w:p>
            <w:pPr>
              <w:widowControl/>
              <w:spacing w:line="276" w:lineRule="auto"/>
              <w:jc w:val="center"/>
              <w:rPr>
                <w:rFonts w:hint="eastAsia" w:ascii="Times New Roman" w:hAnsi="Times New Roman" w:cs="Times New Roman"/>
                <w:color w:val="000000"/>
                <w:kern w:val="0"/>
                <w:sz w:val="21"/>
                <w:szCs w:val="21"/>
                <w:lang w:val="en-US" w:eastAsia="zh-CN"/>
              </w:rPr>
            </w:pPr>
            <w:r>
              <w:rPr>
                <w:rFonts w:hint="eastAsia" w:ascii="Times New Roman" w:hAnsi="Times New Roman" w:cs="Times New Roman"/>
                <w:kern w:val="0"/>
                <w:sz w:val="21"/>
                <w:szCs w:val="21"/>
                <w:lang w:val="en-US" w:eastAsia="zh-CN"/>
              </w:rPr>
              <w:t>临床医学、临床病理学</w:t>
            </w:r>
          </w:p>
        </w:tc>
        <w:tc>
          <w:tcPr>
            <w:tcW w:w="2128" w:type="dxa"/>
            <w:vAlign w:val="center"/>
          </w:tcPr>
          <w:p>
            <w:pPr>
              <w:widowControl/>
              <w:spacing w:line="276" w:lineRule="auto"/>
              <w:jc w:val="center"/>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19</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rPr>
              <w:t>2200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eastAsia="zh-CN"/>
              </w:rPr>
              <w:t>放射科</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eastAsia="zh-CN"/>
              </w:rPr>
              <w:t>临床医学</w:t>
            </w:r>
            <w:r>
              <w:rPr>
                <w:rFonts w:hint="eastAsia" w:ascii="Times New Roman" w:hAnsi="Times New Roman" w:cs="Times New Roman"/>
                <w:color w:val="000000"/>
                <w:kern w:val="0"/>
                <w:sz w:val="21"/>
                <w:szCs w:val="21"/>
                <w:lang w:eastAsia="zh-CN"/>
              </w:rPr>
              <w:t>、</w:t>
            </w:r>
            <w:r>
              <w:rPr>
                <w:rFonts w:hint="default" w:ascii="Times New Roman" w:hAnsi="Times New Roman" w:eastAsia="宋体" w:cs="Times New Roman"/>
                <w:color w:val="000000"/>
                <w:kern w:val="0"/>
                <w:sz w:val="21"/>
                <w:szCs w:val="21"/>
                <w:lang w:eastAsia="zh-CN"/>
              </w:rPr>
              <w:t>影像医学</w:t>
            </w:r>
            <w:r>
              <w:rPr>
                <w:rFonts w:hint="eastAsia" w:ascii="Times New Roman" w:hAnsi="Times New Roman" w:cs="Times New Roman"/>
                <w:color w:val="000000"/>
                <w:kern w:val="0"/>
                <w:sz w:val="21"/>
                <w:szCs w:val="21"/>
                <w:lang w:val="en-US" w:eastAsia="zh-CN"/>
              </w:rPr>
              <w:t>与核医学</w:t>
            </w:r>
          </w:p>
        </w:tc>
        <w:tc>
          <w:tcPr>
            <w:tcW w:w="2128" w:type="dxa"/>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eastAsia"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rPr>
              <w:t>2300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eastAsia="zh-CN"/>
              </w:rPr>
              <w:t>超声医学科</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临床医学</w:t>
            </w:r>
            <w:r>
              <w:rPr>
                <w:rFonts w:hint="eastAsia" w:ascii="Times New Roman" w:hAnsi="Times New Roman" w:cs="Times New Roman"/>
                <w:color w:val="000000"/>
                <w:kern w:val="0"/>
                <w:sz w:val="21"/>
                <w:szCs w:val="21"/>
                <w:lang w:eastAsia="zh-CN"/>
              </w:rPr>
              <w:t>、</w:t>
            </w:r>
            <w:r>
              <w:rPr>
                <w:rFonts w:hint="default" w:ascii="Times New Roman" w:hAnsi="Times New Roman" w:eastAsia="宋体" w:cs="Times New Roman"/>
                <w:color w:val="000000"/>
                <w:kern w:val="0"/>
                <w:sz w:val="21"/>
                <w:szCs w:val="21"/>
                <w:lang w:eastAsia="zh-CN"/>
              </w:rPr>
              <w:t>影像医学</w:t>
            </w:r>
            <w:r>
              <w:rPr>
                <w:rFonts w:hint="eastAsia" w:ascii="Times New Roman" w:hAnsi="Times New Roman" w:cs="Times New Roman"/>
                <w:color w:val="000000"/>
                <w:kern w:val="0"/>
                <w:sz w:val="21"/>
                <w:szCs w:val="21"/>
                <w:lang w:val="en-US" w:eastAsia="zh-CN"/>
              </w:rPr>
              <w:t>与核医学</w:t>
            </w:r>
          </w:p>
        </w:tc>
        <w:tc>
          <w:tcPr>
            <w:tcW w:w="2128" w:type="dxa"/>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bidi="ar-SA"/>
              </w:rPr>
              <w:t>21</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rPr>
              <w:t>2400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eastAsia="zh-CN"/>
              </w:rPr>
              <w:t>核医学科</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临床医学</w:t>
            </w:r>
            <w:r>
              <w:rPr>
                <w:rFonts w:hint="eastAsia" w:ascii="Times New Roman" w:hAnsi="Times New Roman" w:cs="Times New Roman"/>
                <w:color w:val="000000"/>
                <w:kern w:val="0"/>
                <w:sz w:val="21"/>
                <w:szCs w:val="21"/>
                <w:lang w:eastAsia="zh-CN"/>
              </w:rPr>
              <w:t>、</w:t>
            </w:r>
            <w:r>
              <w:rPr>
                <w:rFonts w:hint="default" w:ascii="Times New Roman" w:hAnsi="Times New Roman" w:eastAsia="宋体" w:cs="Times New Roman"/>
                <w:color w:val="000000"/>
                <w:kern w:val="0"/>
                <w:sz w:val="21"/>
                <w:szCs w:val="21"/>
                <w:lang w:eastAsia="zh-CN"/>
              </w:rPr>
              <w:t>影像医学</w:t>
            </w:r>
            <w:r>
              <w:rPr>
                <w:rFonts w:hint="eastAsia" w:ascii="Times New Roman" w:hAnsi="Times New Roman" w:cs="Times New Roman"/>
                <w:color w:val="000000"/>
                <w:kern w:val="0"/>
                <w:sz w:val="21"/>
                <w:szCs w:val="21"/>
                <w:lang w:val="en-US" w:eastAsia="zh-CN"/>
              </w:rPr>
              <w:t>与核医学</w:t>
            </w:r>
          </w:p>
        </w:tc>
        <w:tc>
          <w:tcPr>
            <w:tcW w:w="2128" w:type="dxa"/>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22</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rPr>
              <w:t>2500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eastAsia="zh-CN"/>
              </w:rPr>
              <w:t>放射肿瘤科</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临床医学</w:t>
            </w:r>
            <w:r>
              <w:rPr>
                <w:rFonts w:hint="eastAsia" w:ascii="Times New Roman" w:hAnsi="Times New Roman" w:cs="Times New Roman"/>
                <w:color w:val="000000"/>
                <w:kern w:val="0"/>
                <w:sz w:val="21"/>
                <w:szCs w:val="21"/>
                <w:lang w:eastAsia="zh-CN"/>
              </w:rPr>
              <w:t>、</w:t>
            </w:r>
            <w:r>
              <w:rPr>
                <w:rFonts w:hint="eastAsia" w:ascii="Times New Roman" w:hAnsi="Times New Roman" w:cs="Times New Roman"/>
                <w:color w:val="000000"/>
                <w:kern w:val="0"/>
                <w:sz w:val="21"/>
                <w:szCs w:val="21"/>
                <w:lang w:val="en-US" w:eastAsia="zh-CN"/>
              </w:rPr>
              <w:t>肿瘤学</w:t>
            </w:r>
          </w:p>
        </w:tc>
        <w:tc>
          <w:tcPr>
            <w:tcW w:w="2128" w:type="dxa"/>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bidi="ar-SA"/>
              </w:rPr>
              <w:t>23</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rPr>
              <w:t>2800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eastAsia="zh-CN"/>
              </w:rPr>
              <w:t>口腔全科</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口腔医学</w:t>
            </w:r>
          </w:p>
        </w:tc>
        <w:tc>
          <w:tcPr>
            <w:tcW w:w="2128" w:type="dxa"/>
            <w:vAlign w:val="center"/>
          </w:tcPr>
          <w:p>
            <w:pPr>
              <w:widowControl/>
              <w:spacing w:line="276" w:lineRule="auto"/>
              <w:jc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bidi="ar-SA"/>
              </w:rPr>
              <w:t>24</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3</w:t>
            </w:r>
            <w:r>
              <w:rPr>
                <w:rFonts w:hint="eastAsia" w:ascii="Times New Roman" w:hAnsi="Times New Roman" w:cs="Times New Roman"/>
                <w:color w:val="000000"/>
                <w:kern w:val="0"/>
                <w:sz w:val="21"/>
                <w:szCs w:val="21"/>
                <w:lang w:val="en-US" w:eastAsia="zh-CN"/>
              </w:rPr>
              <w:t>0</w:t>
            </w:r>
            <w:r>
              <w:rPr>
                <w:rFonts w:hint="eastAsia" w:ascii="Times New Roman" w:hAnsi="Times New Roman" w:eastAsia="宋体" w:cs="Times New Roman"/>
                <w:color w:val="000000"/>
                <w:kern w:val="0"/>
                <w:sz w:val="21"/>
                <w:szCs w:val="21"/>
                <w:lang w:val="en-US" w:eastAsia="zh-CN"/>
              </w:rPr>
              <w:t>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highlight w:val="none"/>
                <w:lang w:val="en-US" w:eastAsia="zh-CN"/>
              </w:rPr>
            </w:pPr>
            <w:r>
              <w:rPr>
                <w:rFonts w:hint="eastAsia" w:ascii="Times New Roman" w:hAnsi="Times New Roman" w:eastAsia="宋体" w:cs="Times New Roman"/>
                <w:color w:val="auto"/>
                <w:kern w:val="0"/>
                <w:sz w:val="21"/>
                <w:szCs w:val="21"/>
                <w:highlight w:val="none"/>
                <w:lang w:val="en-US" w:eastAsia="zh-CN"/>
              </w:rPr>
              <w:t>口腔</w:t>
            </w:r>
            <w:r>
              <w:rPr>
                <w:rFonts w:hint="eastAsia" w:ascii="Times New Roman" w:hAnsi="Times New Roman" w:cs="Times New Roman"/>
                <w:color w:val="auto"/>
                <w:kern w:val="0"/>
                <w:sz w:val="21"/>
                <w:szCs w:val="21"/>
                <w:highlight w:val="none"/>
                <w:lang w:val="en-US" w:eastAsia="zh-CN"/>
              </w:rPr>
              <w:t>颌面外</w:t>
            </w:r>
            <w:r>
              <w:rPr>
                <w:rFonts w:hint="eastAsia" w:ascii="Times New Roman" w:hAnsi="Times New Roman" w:eastAsia="宋体" w:cs="Times New Roman"/>
                <w:color w:val="auto"/>
                <w:kern w:val="0"/>
                <w:sz w:val="21"/>
                <w:szCs w:val="21"/>
                <w:highlight w:val="none"/>
                <w:lang w:val="en-US" w:eastAsia="zh-CN"/>
              </w:rPr>
              <w:t>科</w:t>
            </w:r>
          </w:p>
        </w:tc>
        <w:tc>
          <w:tcPr>
            <w:tcW w:w="3233" w:type="dxa"/>
            <w:vAlign w:val="center"/>
          </w:tcPr>
          <w:p>
            <w:pPr>
              <w:widowControl/>
              <w:spacing w:line="276" w:lineRule="auto"/>
              <w:jc w:val="center"/>
              <w:rPr>
                <w:rFonts w:hint="eastAsia" w:ascii="Times New Roman" w:hAnsi="Times New Roman" w:eastAsia="宋体" w:cs="Times New Roman"/>
                <w:color w:val="000000"/>
                <w:kern w:val="0"/>
                <w:sz w:val="21"/>
                <w:szCs w:val="21"/>
                <w:highlight w:val="none"/>
                <w:lang w:val="en-US" w:eastAsia="zh-CN"/>
              </w:rPr>
            </w:pPr>
            <w:r>
              <w:rPr>
                <w:rFonts w:hint="eastAsia" w:ascii="Times New Roman" w:hAnsi="Times New Roman" w:cs="Times New Roman"/>
                <w:color w:val="000000"/>
                <w:kern w:val="0"/>
                <w:sz w:val="21"/>
                <w:szCs w:val="21"/>
                <w:highlight w:val="none"/>
                <w:lang w:val="en-US" w:eastAsia="zh-CN"/>
              </w:rPr>
              <w:t>口腔医学</w:t>
            </w:r>
          </w:p>
        </w:tc>
        <w:tc>
          <w:tcPr>
            <w:tcW w:w="2128" w:type="dxa"/>
            <w:vAlign w:val="center"/>
          </w:tcPr>
          <w:p>
            <w:pPr>
              <w:widowControl/>
              <w:spacing w:line="276" w:lineRule="auto"/>
              <w:jc w:val="center"/>
              <w:rPr>
                <w:rFonts w:hint="default" w:ascii="Times New Roman" w:hAnsi="Times New Roman" w:cs="Times New Roman"/>
                <w:color w:val="000000"/>
                <w:kern w:val="0"/>
                <w:sz w:val="21"/>
                <w:szCs w:val="21"/>
                <w:highlight w:val="none"/>
                <w:lang w:val="en-US" w:eastAsia="zh-CN"/>
              </w:rPr>
            </w:pPr>
            <w:r>
              <w:rPr>
                <w:rFonts w:hint="eastAsia" w:ascii="Times New Roman" w:hAnsi="Times New Roman" w:cs="Times New Roman"/>
                <w:color w:val="000000"/>
                <w:kern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25</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3</w:t>
            </w:r>
            <w:r>
              <w:rPr>
                <w:rFonts w:hint="eastAsia" w:ascii="Times New Roman" w:hAnsi="Times New Roman" w:cs="Times New Roman"/>
                <w:color w:val="000000"/>
                <w:kern w:val="0"/>
                <w:sz w:val="21"/>
                <w:szCs w:val="21"/>
                <w:lang w:val="en-US" w:eastAsia="zh-CN"/>
              </w:rPr>
              <w:t>1</w:t>
            </w:r>
            <w:r>
              <w:rPr>
                <w:rFonts w:hint="eastAsia" w:ascii="Times New Roman" w:hAnsi="Times New Roman" w:eastAsia="宋体" w:cs="Times New Roman"/>
                <w:color w:val="000000"/>
                <w:kern w:val="0"/>
                <w:sz w:val="21"/>
                <w:szCs w:val="21"/>
                <w:lang w:val="en-US" w:eastAsia="zh-CN"/>
              </w:rPr>
              <w:t>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口腔</w:t>
            </w:r>
            <w:r>
              <w:rPr>
                <w:rFonts w:hint="eastAsia" w:ascii="Times New Roman" w:hAnsi="Times New Roman" w:cs="Times New Roman"/>
                <w:color w:val="auto"/>
                <w:kern w:val="0"/>
                <w:sz w:val="21"/>
                <w:szCs w:val="21"/>
                <w:lang w:val="en-US" w:eastAsia="zh-CN"/>
              </w:rPr>
              <w:t>修复</w:t>
            </w:r>
            <w:r>
              <w:rPr>
                <w:rFonts w:hint="eastAsia" w:ascii="Times New Roman" w:hAnsi="Times New Roman" w:eastAsia="宋体" w:cs="Times New Roman"/>
                <w:color w:val="auto"/>
                <w:kern w:val="0"/>
                <w:sz w:val="21"/>
                <w:szCs w:val="21"/>
                <w:lang w:val="en-US" w:eastAsia="zh-CN"/>
              </w:rPr>
              <w:t>科</w:t>
            </w:r>
          </w:p>
        </w:tc>
        <w:tc>
          <w:tcPr>
            <w:tcW w:w="3233" w:type="dxa"/>
            <w:vAlign w:val="center"/>
          </w:tcPr>
          <w:p>
            <w:pPr>
              <w:widowControl/>
              <w:spacing w:line="276" w:lineRule="auto"/>
              <w:jc w:val="center"/>
              <w:rPr>
                <w:rFonts w:hint="eastAsia"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口腔医学</w:t>
            </w:r>
          </w:p>
        </w:tc>
        <w:tc>
          <w:tcPr>
            <w:tcW w:w="2128" w:type="dxa"/>
            <w:vAlign w:val="center"/>
          </w:tcPr>
          <w:p>
            <w:pPr>
              <w:widowControl/>
              <w:spacing w:line="276" w:lineRule="auto"/>
              <w:jc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26</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val="en-US" w:eastAsia="zh-CN"/>
              </w:rPr>
              <w:t>3200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eastAsia="zh-CN"/>
              </w:rPr>
              <w:t>口腔正畸</w:t>
            </w:r>
            <w:r>
              <w:rPr>
                <w:rFonts w:hint="eastAsia" w:ascii="Times New Roman" w:hAnsi="Times New Roman" w:cs="Times New Roman"/>
                <w:color w:val="auto"/>
                <w:kern w:val="0"/>
                <w:sz w:val="21"/>
                <w:szCs w:val="21"/>
                <w:highlight w:val="none"/>
                <w:lang w:val="en-US" w:eastAsia="zh-CN"/>
              </w:rPr>
              <w:t>科</w:t>
            </w:r>
          </w:p>
        </w:tc>
        <w:tc>
          <w:tcPr>
            <w:tcW w:w="3233" w:type="dxa"/>
            <w:vAlign w:val="center"/>
          </w:tcPr>
          <w:p>
            <w:pPr>
              <w:widowControl/>
              <w:spacing w:line="276" w:lineRule="auto"/>
              <w:jc w:val="center"/>
              <w:rPr>
                <w:rFonts w:hint="default" w:ascii="Times New Roman" w:hAnsi="Times New Roman" w:eastAsia="宋体" w:cs="Times New Roman"/>
                <w:color w:val="000000"/>
                <w:kern w:val="0"/>
                <w:sz w:val="21"/>
                <w:szCs w:val="21"/>
                <w:highlight w:val="none"/>
                <w:lang w:eastAsia="zh-CN"/>
              </w:rPr>
            </w:pPr>
            <w:r>
              <w:rPr>
                <w:rFonts w:hint="eastAsia" w:ascii="Times New Roman" w:hAnsi="Times New Roman" w:cs="Times New Roman"/>
                <w:color w:val="000000"/>
                <w:kern w:val="0"/>
                <w:sz w:val="21"/>
                <w:szCs w:val="21"/>
                <w:highlight w:val="none"/>
                <w:lang w:val="en-US" w:eastAsia="zh-CN"/>
              </w:rPr>
              <w:t>口腔医学</w:t>
            </w:r>
          </w:p>
        </w:tc>
        <w:tc>
          <w:tcPr>
            <w:tcW w:w="2128" w:type="dxa"/>
            <w:vAlign w:val="center"/>
          </w:tcPr>
          <w:p>
            <w:pPr>
              <w:widowControl/>
              <w:spacing w:line="276" w:lineRule="auto"/>
              <w:jc w:val="center"/>
              <w:rPr>
                <w:rFonts w:hint="default" w:ascii="Times New Roman" w:hAnsi="Times New Roman" w:cs="Times New Roman"/>
                <w:color w:val="000000"/>
                <w:kern w:val="0"/>
                <w:sz w:val="21"/>
                <w:szCs w:val="21"/>
                <w:highlight w:val="none"/>
                <w:lang w:val="en-US" w:eastAsia="zh-CN"/>
              </w:rPr>
            </w:pPr>
            <w:r>
              <w:rPr>
                <w:rFonts w:hint="eastAsia" w:ascii="Times New Roman" w:hAnsi="Times New Roman" w:cs="Times New Roman"/>
                <w:color w:val="000000"/>
                <w:kern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60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27</w:t>
            </w:r>
          </w:p>
        </w:tc>
        <w:tc>
          <w:tcPr>
            <w:tcW w:w="1074" w:type="dxa"/>
            <w:shd w:val="clear" w:color="auto" w:fill="auto"/>
            <w:noWrap/>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3700</w:t>
            </w:r>
          </w:p>
        </w:tc>
        <w:tc>
          <w:tcPr>
            <w:tcW w:w="2217" w:type="dxa"/>
            <w:shd w:val="clear" w:color="auto" w:fill="auto"/>
            <w:noWrap/>
            <w:vAlign w:val="center"/>
          </w:tcPr>
          <w:p>
            <w:pPr>
              <w:widowControl/>
              <w:spacing w:line="276" w:lineRule="auto"/>
              <w:jc w:val="center"/>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rPr>
              <w:t>重症医学科</w:t>
            </w:r>
            <w:r>
              <w:rPr>
                <w:rFonts w:hint="default" w:ascii="Times New Roman" w:hAnsi="Times New Roman" w:eastAsia="宋体" w:cs="Times New Roman"/>
                <w:bCs/>
                <w:color w:val="auto"/>
                <w:sz w:val="21"/>
                <w:szCs w:val="21"/>
              </w:rPr>
              <w:t>*</w:t>
            </w:r>
          </w:p>
        </w:tc>
        <w:tc>
          <w:tcPr>
            <w:tcW w:w="3233" w:type="dxa"/>
            <w:vAlign w:val="center"/>
          </w:tcPr>
          <w:p>
            <w:pPr>
              <w:widowControl/>
              <w:spacing w:line="276" w:lineRule="auto"/>
              <w:jc w:val="center"/>
              <w:rPr>
                <w:rFonts w:hint="eastAsia" w:ascii="Times New Roman" w:hAnsi="Times New Roman"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eastAsia="zh-CN"/>
              </w:rPr>
              <w:t>临床医学</w:t>
            </w:r>
            <w:r>
              <w:rPr>
                <w:rFonts w:hint="eastAsia" w:ascii="Times New Roman" w:hAnsi="Times New Roman" w:cs="Times New Roman"/>
                <w:color w:val="000000"/>
                <w:kern w:val="0"/>
                <w:sz w:val="21"/>
                <w:szCs w:val="21"/>
                <w:lang w:eastAsia="zh-CN"/>
              </w:rPr>
              <w:t>、</w:t>
            </w:r>
            <w:r>
              <w:rPr>
                <w:rFonts w:hint="eastAsia" w:ascii="Times New Roman" w:hAnsi="Times New Roman" w:cs="Times New Roman"/>
                <w:color w:val="000000"/>
                <w:kern w:val="0"/>
                <w:sz w:val="21"/>
                <w:szCs w:val="21"/>
                <w:lang w:val="en-US" w:eastAsia="zh-CN"/>
              </w:rPr>
              <w:t>重症医学</w:t>
            </w:r>
          </w:p>
        </w:tc>
        <w:tc>
          <w:tcPr>
            <w:tcW w:w="2128" w:type="dxa"/>
            <w:vAlign w:val="center"/>
          </w:tcPr>
          <w:p>
            <w:pPr>
              <w:widowControl/>
              <w:spacing w:line="276" w:lineRule="auto"/>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7128" w:type="dxa"/>
            <w:gridSpan w:val="4"/>
            <w:shd w:val="clear" w:color="auto" w:fill="auto"/>
            <w:noWrap/>
            <w:vAlign w:val="center"/>
          </w:tcPr>
          <w:p>
            <w:pPr>
              <w:widowControl/>
              <w:spacing w:line="276" w:lineRule="auto"/>
              <w:jc w:val="center"/>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合计</w:t>
            </w:r>
          </w:p>
        </w:tc>
        <w:tc>
          <w:tcPr>
            <w:tcW w:w="2128" w:type="dxa"/>
            <w:shd w:val="clear" w:color="auto" w:fill="auto"/>
            <w:noWrap/>
            <w:vAlign w:val="center"/>
          </w:tcPr>
          <w:p>
            <w:pPr>
              <w:widowControl/>
              <w:spacing w:line="276" w:lineRule="auto"/>
              <w:jc w:val="center"/>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93</w:t>
            </w:r>
          </w:p>
        </w:tc>
      </w:tr>
    </w:tbl>
    <w:p>
      <w:pPr>
        <w:widowControl/>
        <w:spacing w:line="276" w:lineRule="auto"/>
        <w:jc w:val="both"/>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注：</w:t>
      </w:r>
      <w:r>
        <w:rPr>
          <w:rFonts w:hint="eastAsia" w:ascii="Times New Roman" w:hAnsi="Times New Roman" w:cs="Times New Roman"/>
          <w:color w:val="000000"/>
          <w:kern w:val="0"/>
          <w:sz w:val="21"/>
          <w:szCs w:val="21"/>
          <w:lang w:val="en-US" w:eastAsia="zh-CN"/>
        </w:rPr>
        <w:t>表格中招生数量不含四证合一专硕研究生；</w:t>
      </w:r>
      <w:r>
        <w:rPr>
          <w:rFonts w:hint="eastAsia" w:ascii="Times New Roman" w:hAnsi="Times New Roman" w:eastAsia="宋体" w:cs="Times New Roman"/>
          <w:color w:val="000000"/>
          <w:kern w:val="0"/>
          <w:sz w:val="21"/>
          <w:szCs w:val="21"/>
          <w:lang w:val="en-US" w:eastAsia="zh-CN"/>
        </w:rPr>
        <w:t>标有“</w:t>
      </w:r>
      <w:r>
        <w:rPr>
          <w:rFonts w:hint="default" w:ascii="Times New Roman" w:hAnsi="Times New Roman" w:eastAsia="宋体" w:cs="Times New Roman"/>
          <w:color w:val="000000"/>
          <w:kern w:val="0"/>
          <w:sz w:val="21"/>
          <w:szCs w:val="21"/>
          <w:lang w:val="en-US" w:eastAsia="zh-CN"/>
        </w:rPr>
        <w:t>*</w:t>
      </w:r>
      <w:r>
        <w:rPr>
          <w:rFonts w:hint="eastAsia" w:ascii="Times New Roman" w:hAnsi="Times New Roman" w:eastAsia="宋体" w:cs="Times New Roman"/>
          <w:color w:val="000000"/>
          <w:kern w:val="0"/>
          <w:sz w:val="21"/>
          <w:szCs w:val="21"/>
          <w:lang w:val="en-US" w:eastAsia="zh-CN"/>
        </w:rPr>
        <w:t>”的是紧缺专业。</w:t>
      </w:r>
    </w:p>
    <w:p>
      <w:pPr>
        <w:pStyle w:val="15"/>
        <w:numPr>
          <w:ilvl w:val="0"/>
          <w:numId w:val="0"/>
        </w:numPr>
        <w:spacing w:line="360" w:lineRule="auto"/>
        <w:ind w:firstLine="562" w:firstLineChars="200"/>
        <w:rPr>
          <w:rFonts w:hint="eastAsia" w:ascii="Times New Roman" w:hAnsi="Times New Roman" w:eastAsia="宋体" w:cs="Times New Roman"/>
          <w:b/>
          <w:bCs/>
          <w:kern w:val="2"/>
          <w:sz w:val="28"/>
          <w:szCs w:val="28"/>
          <w:lang w:val="en-US" w:eastAsia="zh-CN" w:bidi="ar-SA"/>
        </w:rPr>
      </w:pPr>
      <w:r>
        <w:rPr>
          <w:rFonts w:hint="eastAsia" w:ascii="Times New Roman" w:hAnsi="Times New Roman" w:cs="Times New Roman"/>
          <w:b/>
          <w:bCs/>
          <w:kern w:val="2"/>
          <w:sz w:val="28"/>
          <w:szCs w:val="28"/>
          <w:lang w:val="en-US" w:eastAsia="zh-CN" w:bidi="ar-SA"/>
        </w:rPr>
        <w:t>四、</w:t>
      </w:r>
      <w:r>
        <w:rPr>
          <w:rFonts w:hint="eastAsia" w:ascii="Times New Roman" w:hAnsi="Times New Roman" w:eastAsia="宋体" w:cs="Times New Roman"/>
          <w:b/>
          <w:bCs/>
          <w:kern w:val="2"/>
          <w:sz w:val="28"/>
          <w:szCs w:val="28"/>
          <w:lang w:val="en-US" w:eastAsia="zh-CN" w:bidi="ar-SA"/>
        </w:rPr>
        <w:t>报名时间及方法（</w:t>
      </w:r>
      <w:r>
        <w:rPr>
          <w:rFonts w:hint="default" w:ascii="Times New Roman" w:hAnsi="Times New Roman" w:eastAsia="宋体" w:cs="Times New Roman"/>
          <w:b/>
          <w:bCs/>
          <w:kern w:val="2"/>
          <w:sz w:val="28"/>
          <w:szCs w:val="28"/>
          <w:lang w:val="en-US" w:eastAsia="zh-CN" w:bidi="ar-SA"/>
        </w:rPr>
        <w:t>4</w:t>
      </w:r>
      <w:r>
        <w:rPr>
          <w:rFonts w:hint="eastAsia" w:ascii="Times New Roman" w:hAnsi="Times New Roman" w:eastAsia="宋体" w:cs="Times New Roman"/>
          <w:b/>
          <w:bCs/>
          <w:kern w:val="2"/>
          <w:sz w:val="28"/>
          <w:szCs w:val="28"/>
          <w:lang w:val="en-US" w:eastAsia="zh-CN" w:bidi="ar-SA"/>
        </w:rPr>
        <w:t>月8日至</w:t>
      </w:r>
      <w:r>
        <w:rPr>
          <w:rFonts w:hint="default" w:ascii="Times New Roman" w:hAnsi="Times New Roman" w:eastAsia="宋体" w:cs="Times New Roman"/>
          <w:b/>
          <w:bCs/>
          <w:kern w:val="2"/>
          <w:sz w:val="28"/>
          <w:szCs w:val="28"/>
          <w:lang w:val="en-US" w:eastAsia="zh-CN" w:bidi="ar-SA"/>
        </w:rPr>
        <w:t>4</w:t>
      </w:r>
      <w:r>
        <w:rPr>
          <w:rFonts w:hint="eastAsia" w:ascii="Times New Roman" w:hAnsi="Times New Roman" w:eastAsia="宋体" w:cs="Times New Roman"/>
          <w:b/>
          <w:bCs/>
          <w:kern w:val="2"/>
          <w:sz w:val="28"/>
          <w:szCs w:val="28"/>
          <w:lang w:val="en-US" w:eastAsia="zh-CN" w:bidi="ar-SA"/>
        </w:rPr>
        <w:t>月</w:t>
      </w:r>
      <w:r>
        <w:rPr>
          <w:rFonts w:hint="default" w:ascii="Times New Roman" w:hAnsi="Times New Roman" w:eastAsia="宋体" w:cs="Times New Roman"/>
          <w:b/>
          <w:bCs/>
          <w:kern w:val="2"/>
          <w:sz w:val="28"/>
          <w:szCs w:val="28"/>
          <w:lang w:val="en-US" w:eastAsia="zh-CN" w:bidi="ar-SA"/>
        </w:rPr>
        <w:t>23</w:t>
      </w:r>
      <w:r>
        <w:rPr>
          <w:rFonts w:hint="eastAsia" w:ascii="Times New Roman" w:hAnsi="Times New Roman" w:eastAsia="宋体" w:cs="Times New Roman"/>
          <w:b/>
          <w:bCs/>
          <w:kern w:val="2"/>
          <w:sz w:val="28"/>
          <w:szCs w:val="28"/>
          <w:lang w:val="en-US" w:eastAsia="zh-CN" w:bidi="ar-SA"/>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80"/>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符合申报条件拟申请</w:t>
      </w:r>
      <w:r>
        <w:rPr>
          <w:rFonts w:hint="default" w:ascii="Times New Roman" w:hAnsi="Times New Roman" w:cs="Times New Roman" w:eastAsiaTheme="minorEastAsia"/>
          <w:b w:val="0"/>
          <w:bCs w:val="0"/>
          <w:kern w:val="2"/>
          <w:sz w:val="28"/>
          <w:szCs w:val="28"/>
          <w:lang w:val="en-US" w:eastAsia="zh-CN" w:bidi="ar-SA"/>
        </w:rPr>
        <w:t>2024年度住培的考生(含本单位、外单位委托培养和面向社会招收住院医师)，于4月8日0时至4月23日24时，在湖北省住院医师规范化培训公众服务平台（http://hb.ezhupei.com）完</w:t>
      </w:r>
      <w:r>
        <w:rPr>
          <w:rFonts w:hint="eastAsia" w:asciiTheme="minorEastAsia" w:hAnsiTheme="minorEastAsia" w:eastAsiaTheme="minorEastAsia" w:cstheme="minorEastAsia"/>
          <w:b w:val="0"/>
          <w:bCs w:val="0"/>
          <w:kern w:val="2"/>
          <w:sz w:val="28"/>
          <w:szCs w:val="28"/>
          <w:lang w:val="en-US" w:eastAsia="zh-CN" w:bidi="ar-SA"/>
        </w:rPr>
        <w:t>成网上报名注册（专硕研究生和农村订单定向免费医学毕业生不注册），同时上传身份证、毕业证等报名相关资料供培训基地资格审核。完成注册后，根据我院招收简章要求并结合自身情况，在湖北省住院医师规范化培训公众服务平台进行第一批次志愿填报，只能选择填报一个专业基地，其中外单位委托培养住院医师须按照单位供的基地和专业（专业必须与从事专业相符）填报。</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培训基地网络报名材料审核——培训基地发布招录考试通知——报考专业基地组织的</w:t>
      </w:r>
      <w:r>
        <w:rPr>
          <w:rFonts w:hint="eastAsia" w:ascii="Times New Roman" w:hAnsi="Times New Roman" w:cs="Times New Roman"/>
          <w:sz w:val="28"/>
          <w:szCs w:val="28"/>
          <w:lang w:eastAsia="zh-CN"/>
        </w:rPr>
        <w:t>笔试、</w:t>
      </w:r>
      <w:r>
        <w:rPr>
          <w:rFonts w:ascii="Times New Roman" w:hAnsi="Times New Roman" w:cs="Times New Roman"/>
          <w:sz w:val="28"/>
          <w:szCs w:val="28"/>
        </w:rPr>
        <w:t>面试</w:t>
      </w:r>
      <w:r>
        <w:rPr>
          <w:rFonts w:hint="eastAsia" w:ascii="Times New Roman" w:hAnsi="Times New Roman" w:cs="Times New Roman"/>
          <w:sz w:val="28"/>
          <w:szCs w:val="28"/>
          <w:lang w:eastAsia="zh-CN"/>
        </w:rPr>
        <w:t>及</w:t>
      </w:r>
      <w:r>
        <w:rPr>
          <w:rFonts w:ascii="Times New Roman" w:hAnsi="Times New Roman" w:cs="Times New Roman"/>
          <w:sz w:val="28"/>
          <w:szCs w:val="28"/>
        </w:rPr>
        <w:t>专业考试——确定录取名单及院内调剂——录取考生名单公示和考生网上录取确认。</w:t>
      </w:r>
    </w:p>
    <w:p>
      <w:pPr>
        <w:numPr>
          <w:ilvl w:val="0"/>
          <w:numId w:val="0"/>
        </w:numPr>
        <w:spacing w:line="360" w:lineRule="auto"/>
        <w:ind w:leftChars="0" w:firstLine="562" w:firstLineChars="200"/>
        <w:rPr>
          <w:rFonts w:hint="eastAsia" w:ascii="宋体" w:hAnsi="宋体" w:eastAsia="宋体" w:cs="宋体"/>
          <w:b/>
          <w:bCs/>
          <w:sz w:val="28"/>
          <w:szCs w:val="28"/>
          <w:highlight w:val="none"/>
        </w:rPr>
      </w:pPr>
      <w:r>
        <w:rPr>
          <w:rFonts w:hint="eastAsia" w:ascii="宋体" w:hAnsi="宋体" w:cs="宋体"/>
          <w:b/>
          <w:bCs/>
          <w:sz w:val="28"/>
          <w:szCs w:val="28"/>
          <w:highlight w:val="none"/>
          <w:lang w:eastAsia="zh-CN"/>
        </w:rPr>
        <w:t>五、</w:t>
      </w:r>
      <w:r>
        <w:rPr>
          <w:rFonts w:hint="eastAsia" w:ascii="宋体" w:hAnsi="宋体" w:eastAsia="宋体" w:cs="宋体"/>
          <w:b/>
          <w:bCs/>
          <w:sz w:val="28"/>
          <w:szCs w:val="28"/>
          <w:highlight w:val="none"/>
        </w:rPr>
        <w:t>报名材料审核要求</w:t>
      </w:r>
    </w:p>
    <w:p>
      <w:pPr>
        <w:numPr>
          <w:ilvl w:val="0"/>
          <w:numId w:val="0"/>
        </w:numPr>
        <w:spacing w:line="360" w:lineRule="auto"/>
        <w:ind w:leftChars="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考生必须在报名系统上如实提交以下个人资料（如未提供，则视为未取得），以供资格审核用：</w:t>
      </w:r>
    </w:p>
    <w:p>
      <w:pPr>
        <w:numPr>
          <w:ilvl w:val="0"/>
          <w:numId w:val="0"/>
        </w:numPr>
        <w:spacing w:line="360" w:lineRule="auto"/>
        <w:ind w:leftChars="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1.本人有效身份证件扫描件；</w:t>
      </w:r>
    </w:p>
    <w:p>
      <w:pPr>
        <w:numPr>
          <w:ilvl w:val="0"/>
          <w:numId w:val="0"/>
        </w:numPr>
        <w:spacing w:line="360" w:lineRule="auto"/>
        <w:ind w:leftChars="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2.本人学位证和学历证扫描件，如尚未毕业，可下载学信网的学历或学籍证明；</w:t>
      </w:r>
    </w:p>
    <w:p>
      <w:pPr>
        <w:numPr>
          <w:ilvl w:val="0"/>
          <w:numId w:val="0"/>
        </w:numPr>
        <w:spacing w:line="360" w:lineRule="auto"/>
        <w:ind w:leftChars="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3.执业医师资格证扫描件（如尚未取得可不提供）；</w:t>
      </w:r>
    </w:p>
    <w:p>
      <w:pPr>
        <w:numPr>
          <w:ilvl w:val="0"/>
          <w:numId w:val="0"/>
        </w:numPr>
        <w:spacing w:line="360" w:lineRule="auto"/>
        <w:ind w:leftChars="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4.委培单位人需提供盖有医院公章</w:t>
      </w:r>
      <w:r>
        <w:rPr>
          <w:rFonts w:hint="eastAsia" w:ascii="宋体" w:hAnsi="宋体" w:cs="宋体"/>
          <w:sz w:val="28"/>
          <w:szCs w:val="28"/>
          <w:highlight w:val="none"/>
          <w:lang w:eastAsia="zh-CN"/>
        </w:rPr>
        <w:t>委培证明</w:t>
      </w:r>
      <w:r>
        <w:rPr>
          <w:rFonts w:hint="eastAsia" w:ascii="宋体" w:hAnsi="宋体" w:eastAsia="宋体" w:cs="宋体"/>
          <w:sz w:val="28"/>
          <w:szCs w:val="28"/>
          <w:highlight w:val="none"/>
        </w:rPr>
        <w:t>。</w:t>
      </w:r>
    </w:p>
    <w:p>
      <w:pPr>
        <w:numPr>
          <w:ilvl w:val="0"/>
          <w:numId w:val="0"/>
        </w:numPr>
        <w:spacing w:line="360" w:lineRule="auto"/>
        <w:ind w:leftChars="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我院将在学员报到时查看相关证件的原件，如发现弄虚作假，一经查实，立即取消当年报考资格，并列入住培诚信黑名单！</w:t>
      </w:r>
    </w:p>
    <w:p>
      <w:pPr>
        <w:numPr>
          <w:ilvl w:val="0"/>
          <w:numId w:val="0"/>
        </w:numPr>
        <w:spacing w:line="360" w:lineRule="auto"/>
        <w:ind w:leftChars="0" w:firstLine="562" w:firstLineChars="2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w:t>
      </w:r>
      <w:r>
        <w:rPr>
          <w:rFonts w:hint="eastAsia" w:ascii="宋体" w:hAnsi="宋体" w:cs="宋体"/>
          <w:b/>
          <w:bCs/>
          <w:sz w:val="28"/>
          <w:szCs w:val="28"/>
          <w:highlight w:val="none"/>
          <w:lang w:eastAsia="zh-CN"/>
        </w:rPr>
        <w:t>一</w:t>
      </w:r>
      <w:r>
        <w:rPr>
          <w:rFonts w:hint="eastAsia" w:ascii="宋体" w:hAnsi="宋体" w:eastAsia="宋体" w:cs="宋体"/>
          <w:b/>
          <w:bCs/>
          <w:sz w:val="28"/>
          <w:szCs w:val="28"/>
          <w:highlight w:val="none"/>
        </w:rPr>
        <w:t>）第一批次招生考试安排</w:t>
      </w:r>
    </w:p>
    <w:p>
      <w:pPr>
        <w:numPr>
          <w:ilvl w:val="0"/>
          <w:numId w:val="0"/>
        </w:numPr>
        <w:spacing w:line="360" w:lineRule="auto"/>
        <w:ind w:leftChars="0" w:firstLine="560" w:firstLineChars="200"/>
        <w:rPr>
          <w:rFonts w:hint="eastAsia" w:ascii="宋体" w:hAnsi="宋体" w:eastAsia="宋体" w:cs="宋体"/>
          <w:sz w:val="28"/>
          <w:szCs w:val="28"/>
          <w:highlight w:val="none"/>
        </w:rPr>
      </w:pPr>
      <w:r>
        <w:rPr>
          <w:rFonts w:hint="default" w:ascii="Times New Roman" w:hAnsi="Times New Roman" w:cs="Times New Roman"/>
          <w:sz w:val="28"/>
          <w:szCs w:val="28"/>
          <w:highlight w:val="none"/>
          <w:lang w:eastAsia="zh-CN"/>
        </w:rPr>
        <w:t>我院</w:t>
      </w:r>
      <w:r>
        <w:rPr>
          <w:rFonts w:hint="default" w:ascii="Times New Roman" w:hAnsi="Times New Roman" w:eastAsia="宋体" w:cs="Times New Roman"/>
          <w:sz w:val="28"/>
          <w:szCs w:val="28"/>
          <w:highlight w:val="none"/>
        </w:rPr>
        <w:t>将按照202</w:t>
      </w:r>
      <w:r>
        <w:rPr>
          <w:rFonts w:hint="default" w:ascii="Times New Roman" w:hAnsi="Times New Roman" w:cs="Times New Roman"/>
          <w:sz w:val="28"/>
          <w:szCs w:val="28"/>
          <w:highlight w:val="none"/>
          <w:lang w:val="en-US" w:eastAsia="zh-CN"/>
        </w:rPr>
        <w:t>4</w:t>
      </w:r>
      <w:r>
        <w:rPr>
          <w:rFonts w:hint="default" w:ascii="Times New Roman" w:hAnsi="Times New Roman" w:eastAsia="宋体" w:cs="Times New Roman"/>
          <w:sz w:val="28"/>
          <w:szCs w:val="28"/>
          <w:highlight w:val="none"/>
        </w:rPr>
        <w:t>年湖北省住培招录工作统一安排，于4月2</w:t>
      </w:r>
      <w:r>
        <w:rPr>
          <w:rFonts w:hint="default" w:ascii="Times New Roman" w:hAnsi="Times New Roman" w:cs="Times New Roman"/>
          <w:sz w:val="28"/>
          <w:szCs w:val="28"/>
          <w:highlight w:val="none"/>
          <w:lang w:val="en-US" w:eastAsia="zh-CN"/>
        </w:rPr>
        <w:t>4</w:t>
      </w:r>
      <w:r>
        <w:rPr>
          <w:rFonts w:hint="default" w:ascii="Times New Roman" w:hAnsi="Times New Roman" w:eastAsia="宋体" w:cs="Times New Roman"/>
          <w:sz w:val="28"/>
          <w:szCs w:val="28"/>
          <w:highlight w:val="none"/>
        </w:rPr>
        <w:t>日至</w:t>
      </w:r>
      <w:r>
        <w:rPr>
          <w:rFonts w:hint="default" w:ascii="Times New Roman" w:hAnsi="Times New Roman" w:cs="Times New Roman"/>
          <w:sz w:val="28"/>
          <w:szCs w:val="28"/>
          <w:highlight w:val="none"/>
          <w:lang w:val="en-US" w:eastAsia="zh-CN"/>
        </w:rPr>
        <w:t>5</w:t>
      </w:r>
      <w:r>
        <w:rPr>
          <w:rFonts w:hint="default" w:ascii="Times New Roman" w:hAnsi="Times New Roman" w:eastAsia="宋体" w:cs="Times New Roman"/>
          <w:sz w:val="28"/>
          <w:szCs w:val="28"/>
          <w:highlight w:val="none"/>
        </w:rPr>
        <w:t>月</w:t>
      </w:r>
      <w:r>
        <w:rPr>
          <w:rFonts w:hint="default" w:ascii="Times New Roman" w:hAnsi="Times New Roman" w:cs="Times New Roman"/>
          <w:sz w:val="28"/>
          <w:szCs w:val="28"/>
          <w:highlight w:val="none"/>
          <w:lang w:val="en-US" w:eastAsia="zh-CN"/>
        </w:rPr>
        <w:t>31</w:t>
      </w:r>
      <w:r>
        <w:rPr>
          <w:rFonts w:hint="default" w:ascii="Times New Roman" w:hAnsi="Times New Roman" w:eastAsia="宋体" w:cs="Times New Roman"/>
          <w:sz w:val="28"/>
          <w:szCs w:val="28"/>
          <w:highlight w:val="none"/>
        </w:rPr>
        <w:t>日组织完成考生资格审核、第一批次招生考试及录取等工作，并给予第一志愿未录取的社会类型考生一次院内调剂机会，最终确定第一批录取名单。考试内容包括理论考核、面试，以三基知识为主，具体考试安排后期会通过平台</w:t>
      </w:r>
      <w:r>
        <w:rPr>
          <w:rFonts w:hint="default" w:ascii="Times New Roman" w:hAnsi="Times New Roman" w:cs="Times New Roman"/>
          <w:sz w:val="28"/>
          <w:szCs w:val="28"/>
          <w:highlight w:val="none"/>
          <w:lang w:eastAsia="zh-CN"/>
        </w:rPr>
        <w:t>及</w:t>
      </w:r>
      <w:r>
        <w:rPr>
          <w:rFonts w:hint="default" w:ascii="Times New Roman" w:hAnsi="Times New Roman" w:cs="Times New Roman"/>
          <w:sz w:val="28"/>
          <w:szCs w:val="28"/>
          <w:highlight w:val="none"/>
          <w:lang w:val="en-US" w:eastAsia="zh-CN"/>
        </w:rPr>
        <w:t>QQ群</w:t>
      </w:r>
      <w:r>
        <w:rPr>
          <w:rFonts w:hint="default" w:ascii="Times New Roman" w:hAnsi="Times New Roman" w:eastAsia="宋体" w:cs="Times New Roman"/>
          <w:sz w:val="28"/>
          <w:szCs w:val="28"/>
          <w:highlight w:val="none"/>
        </w:rPr>
        <w:t>进行发布。</w:t>
      </w:r>
      <w:r>
        <w:rPr>
          <w:rFonts w:hint="default" w:ascii="Times New Roman" w:hAnsi="Times New Roman" w:cs="Times New Roman"/>
          <w:sz w:val="28"/>
          <w:szCs w:val="28"/>
          <w:highlight w:val="none"/>
          <w:lang w:val="en-US" w:eastAsia="zh-CN"/>
        </w:rPr>
        <w:t>5</w:t>
      </w:r>
      <w:r>
        <w:rPr>
          <w:rFonts w:hint="default" w:ascii="Times New Roman" w:hAnsi="Times New Roman" w:eastAsia="宋体" w:cs="Times New Roman"/>
          <w:sz w:val="28"/>
          <w:szCs w:val="28"/>
          <w:highlight w:val="none"/>
        </w:rPr>
        <w:t>月</w:t>
      </w:r>
      <w:r>
        <w:rPr>
          <w:rFonts w:hint="default" w:ascii="Times New Roman" w:hAnsi="Times New Roman" w:cs="Times New Roman"/>
          <w:sz w:val="28"/>
          <w:szCs w:val="28"/>
          <w:highlight w:val="none"/>
          <w:lang w:val="en-US" w:eastAsia="zh-CN"/>
        </w:rPr>
        <w:t>31</w:t>
      </w:r>
      <w:r>
        <w:rPr>
          <w:rFonts w:hint="default" w:ascii="Times New Roman" w:hAnsi="Times New Roman" w:eastAsia="宋体" w:cs="Times New Roman"/>
          <w:sz w:val="28"/>
          <w:szCs w:val="28"/>
          <w:highlight w:val="none"/>
        </w:rPr>
        <w:t>日前，培训基地</w:t>
      </w:r>
      <w:r>
        <w:rPr>
          <w:rFonts w:hint="eastAsia" w:ascii="宋体" w:hAnsi="宋体" w:eastAsia="宋体" w:cs="宋体"/>
          <w:sz w:val="28"/>
          <w:szCs w:val="28"/>
          <w:highlight w:val="none"/>
        </w:rPr>
        <w:t>将录取学员名单在网上进行公示，并在平台向学员进行录取反馈。</w:t>
      </w:r>
    </w:p>
    <w:p>
      <w:pPr>
        <w:numPr>
          <w:ilvl w:val="0"/>
          <w:numId w:val="0"/>
        </w:numPr>
        <w:spacing w:line="360" w:lineRule="auto"/>
        <w:ind w:leftChars="0" w:firstLine="562" w:firstLineChars="2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w:t>
      </w:r>
      <w:r>
        <w:rPr>
          <w:rFonts w:hint="eastAsia" w:ascii="宋体" w:hAnsi="宋体" w:cs="宋体"/>
          <w:b/>
          <w:bCs/>
          <w:sz w:val="28"/>
          <w:szCs w:val="28"/>
          <w:highlight w:val="none"/>
          <w:lang w:eastAsia="zh-CN"/>
        </w:rPr>
        <w:t>二</w:t>
      </w:r>
      <w:r>
        <w:rPr>
          <w:rFonts w:hint="eastAsia" w:ascii="宋体" w:hAnsi="宋体" w:eastAsia="宋体" w:cs="宋体"/>
          <w:b/>
          <w:bCs/>
          <w:sz w:val="28"/>
          <w:szCs w:val="28"/>
          <w:highlight w:val="none"/>
        </w:rPr>
        <w:t>）院内调剂方法</w:t>
      </w:r>
    </w:p>
    <w:p>
      <w:pPr>
        <w:numPr>
          <w:ilvl w:val="0"/>
          <w:numId w:val="0"/>
        </w:numPr>
        <w:spacing w:line="360" w:lineRule="auto"/>
        <w:ind w:leftChars="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社会人身份类型的考生如第一志愿未被录取，可有一次院内专业调剂的机会，院内调剂采用双向选择方式进行，具体流程为：住培办提供可选择的调剂专业，考生选择是否接受调剂及意向调剂专业，专业基地确定是否接收调剂</w:t>
      </w:r>
      <w:r>
        <w:rPr>
          <w:rFonts w:hint="eastAsia" w:ascii="宋体" w:hAnsi="宋体" w:cs="宋体"/>
          <w:sz w:val="28"/>
          <w:szCs w:val="28"/>
          <w:highlight w:val="none"/>
          <w:lang w:eastAsia="zh-CN"/>
        </w:rPr>
        <w:t>。</w:t>
      </w:r>
      <w:r>
        <w:rPr>
          <w:rFonts w:hint="eastAsia" w:ascii="宋体" w:hAnsi="宋体" w:eastAsia="宋体" w:cs="宋体"/>
          <w:sz w:val="28"/>
          <w:szCs w:val="28"/>
          <w:highlight w:val="none"/>
        </w:rPr>
        <w:t>调剂时优先保障全科医学科、儿科、妇产科、麻醉科、临床病理科、重症医学科等紧缺专业。</w:t>
      </w:r>
    </w:p>
    <w:p>
      <w:pPr>
        <w:numPr>
          <w:ilvl w:val="0"/>
          <w:numId w:val="0"/>
        </w:numPr>
        <w:spacing w:line="360" w:lineRule="auto"/>
        <w:ind w:leftChars="0" w:firstLine="562" w:firstLineChars="20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w:t>
      </w:r>
      <w:r>
        <w:rPr>
          <w:rFonts w:hint="eastAsia" w:ascii="宋体" w:hAnsi="宋体" w:cs="宋体"/>
          <w:b/>
          <w:bCs/>
          <w:sz w:val="28"/>
          <w:szCs w:val="28"/>
          <w:highlight w:val="none"/>
          <w:lang w:eastAsia="zh-CN"/>
        </w:rPr>
        <w:t>三</w:t>
      </w:r>
      <w:r>
        <w:rPr>
          <w:rFonts w:hint="eastAsia" w:ascii="宋体" w:hAnsi="宋体" w:eastAsia="宋体" w:cs="宋体"/>
          <w:b/>
          <w:bCs/>
          <w:sz w:val="28"/>
          <w:szCs w:val="28"/>
          <w:highlight w:val="none"/>
        </w:rPr>
        <w:t>）第二批次招录</w:t>
      </w:r>
    </w:p>
    <w:p>
      <w:pPr>
        <w:numPr>
          <w:ilvl w:val="0"/>
          <w:numId w:val="0"/>
        </w:numPr>
        <w:spacing w:line="360" w:lineRule="auto"/>
        <w:ind w:leftChars="0" w:firstLine="560" w:firstLineChars="200"/>
        <w:rPr>
          <w:rFonts w:hint="default" w:ascii="Times New Roman" w:hAnsi="Times New Roman" w:eastAsia="宋体" w:cs="Times New Roman"/>
          <w:sz w:val="28"/>
          <w:szCs w:val="28"/>
          <w:highlight w:val="none"/>
        </w:rPr>
      </w:pPr>
      <w:r>
        <w:rPr>
          <w:rFonts w:hint="default" w:ascii="Times New Roman" w:hAnsi="Times New Roman" w:eastAsia="宋体" w:cs="Times New Roman"/>
          <w:sz w:val="28"/>
          <w:szCs w:val="28"/>
          <w:highlight w:val="none"/>
        </w:rPr>
        <w:t>第二阶段注册和填报第二批次志愿通道开放时间为6月</w:t>
      </w:r>
      <w:r>
        <w:rPr>
          <w:rFonts w:hint="default" w:ascii="Times New Roman" w:hAnsi="Times New Roman" w:cs="Times New Roman"/>
          <w:sz w:val="28"/>
          <w:szCs w:val="28"/>
          <w:highlight w:val="none"/>
          <w:lang w:val="en-US" w:eastAsia="zh-CN"/>
        </w:rPr>
        <w:t>1</w:t>
      </w:r>
      <w:r>
        <w:rPr>
          <w:rFonts w:hint="default" w:ascii="Times New Roman" w:hAnsi="Times New Roman" w:eastAsia="宋体" w:cs="Times New Roman"/>
          <w:sz w:val="28"/>
          <w:szCs w:val="28"/>
          <w:highlight w:val="none"/>
        </w:rPr>
        <w:t>日0时至6月</w:t>
      </w:r>
      <w:r>
        <w:rPr>
          <w:rFonts w:hint="default" w:ascii="Times New Roman" w:hAnsi="Times New Roman" w:cs="Times New Roman"/>
          <w:sz w:val="28"/>
          <w:szCs w:val="28"/>
          <w:highlight w:val="none"/>
          <w:lang w:val="en-US" w:eastAsia="zh-CN"/>
        </w:rPr>
        <w:t>15</w:t>
      </w:r>
      <w:r>
        <w:rPr>
          <w:rFonts w:hint="default" w:ascii="Times New Roman" w:hAnsi="Times New Roman" w:eastAsia="宋体" w:cs="Times New Roman"/>
          <w:sz w:val="28"/>
          <w:szCs w:val="28"/>
          <w:highlight w:val="none"/>
        </w:rPr>
        <w:t>日24时,期间未注册的考生可先完成网上注册再填报第二批次志愿，第一批次未录取的考生也可填报第二批次志愿。</w:t>
      </w:r>
    </w:p>
    <w:p>
      <w:pPr>
        <w:numPr>
          <w:ilvl w:val="0"/>
          <w:numId w:val="0"/>
        </w:numPr>
        <w:spacing w:line="360" w:lineRule="auto"/>
        <w:ind w:leftChars="0" w:firstLine="560" w:firstLineChars="200"/>
        <w:rPr>
          <w:rFonts w:hint="default" w:ascii="Times New Roman" w:hAnsi="Times New Roman" w:cs="Times New Roman" w:eastAsiaTheme="minorEastAsia"/>
          <w:b w:val="0"/>
          <w:bCs w:val="0"/>
          <w:kern w:val="2"/>
          <w:sz w:val="28"/>
          <w:szCs w:val="28"/>
          <w:lang w:val="en-US" w:eastAsia="zh-CN" w:bidi="ar-SA"/>
        </w:rPr>
      </w:pPr>
      <w:r>
        <w:rPr>
          <w:rFonts w:hint="default" w:ascii="Times New Roman" w:hAnsi="Times New Roman" w:eastAsia="宋体" w:cs="Times New Roman"/>
          <w:sz w:val="28"/>
          <w:szCs w:val="28"/>
          <w:highlight w:val="none"/>
        </w:rPr>
        <w:t>培训基地于6月2</w:t>
      </w:r>
      <w:r>
        <w:rPr>
          <w:rFonts w:hint="default" w:ascii="Times New Roman" w:hAnsi="Times New Roman" w:cs="Times New Roman"/>
          <w:sz w:val="28"/>
          <w:szCs w:val="28"/>
          <w:highlight w:val="none"/>
          <w:lang w:val="en-US" w:eastAsia="zh-CN"/>
        </w:rPr>
        <w:t>5</w:t>
      </w:r>
      <w:r>
        <w:rPr>
          <w:rFonts w:hint="default" w:ascii="Times New Roman" w:hAnsi="Times New Roman" w:eastAsia="宋体" w:cs="Times New Roman"/>
          <w:sz w:val="28"/>
          <w:szCs w:val="28"/>
          <w:highlight w:val="none"/>
        </w:rPr>
        <w:t>日前组织完成第二批次考生资格审核和招录考试，于6月2</w:t>
      </w:r>
      <w:r>
        <w:rPr>
          <w:rFonts w:hint="default" w:ascii="Times New Roman" w:hAnsi="Times New Roman" w:cs="Times New Roman"/>
          <w:sz w:val="28"/>
          <w:szCs w:val="28"/>
          <w:highlight w:val="none"/>
          <w:lang w:val="en-US" w:eastAsia="zh-CN"/>
        </w:rPr>
        <w:t>5</w:t>
      </w:r>
      <w:r>
        <w:rPr>
          <w:rFonts w:hint="default" w:ascii="Times New Roman" w:hAnsi="Times New Roman" w:eastAsia="宋体" w:cs="Times New Roman"/>
          <w:sz w:val="28"/>
          <w:szCs w:val="28"/>
          <w:highlight w:val="none"/>
        </w:rPr>
        <w:t>日24时前完成录取考生名单公示，并在平台上向学员进行录取反馈。</w:t>
      </w:r>
    </w:p>
    <w:p>
      <w:pPr>
        <w:pStyle w:val="15"/>
        <w:numPr>
          <w:ilvl w:val="0"/>
          <w:numId w:val="0"/>
        </w:numPr>
        <w:spacing w:line="360" w:lineRule="auto"/>
        <w:ind w:firstLine="562" w:firstLineChars="200"/>
        <w:rPr>
          <w:rFonts w:hint="default"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六、培训待遇（不含四证合一研究生）</w:t>
      </w:r>
    </w:p>
    <w:p>
      <w:pPr>
        <w:spacing w:line="360" w:lineRule="auto"/>
        <w:ind w:firstLine="560" w:firstLineChars="200"/>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医院（培训基地）与面向社会招收住院学员签订劳动合同（按劳务派遣方式），与外单位委托培养住培学员签订培训协议，提供白大褂及工作牌。医院提供免费住宿，医院不定期开设专门针对住培学员的培训课程，医院图书馆对学员免费开放。</w:t>
      </w:r>
    </w:p>
    <w:p>
      <w:pPr>
        <w:spacing w:line="360" w:lineRule="auto"/>
        <w:ind w:firstLine="562" w:firstLineChars="200"/>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（一）社会人学员的培训补助按下列标准发放：</w:t>
      </w:r>
    </w:p>
    <w:p>
      <w:pPr>
        <w:spacing w:line="360" w:lineRule="auto"/>
        <w:ind w:firstLine="560" w:firstLineChars="200"/>
        <w:rPr>
          <w:rFonts w:hint="eastAsia" w:ascii="Times New Roman" w:hAnsi="Times New Roman" w:cs="Times New Roman" w:eastAsiaTheme="minorEastAsia"/>
          <w:b w:val="0"/>
          <w:bCs w:val="0"/>
          <w:kern w:val="2"/>
          <w:sz w:val="28"/>
          <w:szCs w:val="28"/>
          <w:lang w:val="en-US" w:eastAsia="zh-CN" w:bidi="ar-SA"/>
        </w:rPr>
      </w:pPr>
      <w:r>
        <w:rPr>
          <w:rFonts w:hint="eastAsia" w:ascii="Times New Roman" w:hAnsi="Times New Roman" w:cs="Times New Roman" w:eastAsiaTheme="minorEastAsia"/>
          <w:b w:val="0"/>
          <w:bCs w:val="0"/>
          <w:kern w:val="2"/>
          <w:sz w:val="28"/>
          <w:szCs w:val="28"/>
          <w:lang w:val="en-US" w:eastAsia="zh-CN" w:bidi="ar-SA"/>
        </w:rPr>
        <w:t>⑴院级发放部分包括生活补助和院级绩效，根据不同年级等情况，本科生3000-3500元/月</w:t>
      </w:r>
      <w:r>
        <w:rPr>
          <w:rFonts w:hint="default" w:ascii="Times New Roman" w:hAnsi="Times New Roman" w:cs="Times New Roman" w:eastAsiaTheme="minorEastAsia"/>
          <w:b w:val="0"/>
          <w:bCs w:val="0"/>
          <w:kern w:val="2"/>
          <w:sz w:val="28"/>
          <w:szCs w:val="28"/>
          <w:lang w:val="en-US" w:eastAsia="zh-CN" w:bidi="ar-SA"/>
        </w:rPr>
        <w:t>，硕士研究生</w:t>
      </w:r>
      <w:r>
        <w:rPr>
          <w:rFonts w:hint="eastAsia" w:ascii="Times New Roman" w:hAnsi="Times New Roman" w:cs="Times New Roman" w:eastAsiaTheme="minorEastAsia"/>
          <w:b w:val="0"/>
          <w:bCs w:val="0"/>
          <w:kern w:val="2"/>
          <w:sz w:val="28"/>
          <w:szCs w:val="28"/>
          <w:lang w:val="en-US" w:eastAsia="zh-CN" w:bidi="ar-SA"/>
        </w:rPr>
        <w:t>每月增加650</w:t>
      </w:r>
      <w:r>
        <w:rPr>
          <w:rFonts w:hint="default" w:ascii="Times New Roman" w:hAnsi="Times New Roman" w:cs="Times New Roman" w:eastAsiaTheme="minorEastAsia"/>
          <w:b w:val="0"/>
          <w:bCs w:val="0"/>
          <w:kern w:val="2"/>
          <w:sz w:val="28"/>
          <w:szCs w:val="28"/>
          <w:lang w:val="en-US" w:eastAsia="zh-CN" w:bidi="ar-SA"/>
        </w:rPr>
        <w:t>元。</w:t>
      </w:r>
      <w:r>
        <w:rPr>
          <w:rFonts w:hint="eastAsia" w:ascii="Times New Roman" w:hAnsi="Times New Roman" w:cs="Times New Roman" w:eastAsiaTheme="minorEastAsia"/>
          <w:b w:val="0"/>
          <w:bCs w:val="0"/>
          <w:kern w:val="2"/>
          <w:sz w:val="28"/>
          <w:szCs w:val="28"/>
          <w:lang w:val="en-US" w:eastAsia="zh-CN" w:bidi="ar-SA"/>
        </w:rPr>
        <w:t>（</w:t>
      </w:r>
      <w:r>
        <w:rPr>
          <w:rFonts w:hint="default" w:ascii="Times New Roman" w:hAnsi="Times New Roman" w:cs="Times New Roman" w:eastAsiaTheme="minorEastAsia"/>
          <w:b w:val="0"/>
          <w:bCs w:val="0"/>
          <w:kern w:val="2"/>
          <w:sz w:val="28"/>
          <w:szCs w:val="28"/>
          <w:lang w:val="en-US" w:eastAsia="zh-CN" w:bidi="ar-SA"/>
        </w:rPr>
        <w:t>含按规定代扣代缴的社会保障费用个人部分</w:t>
      </w:r>
      <w:r>
        <w:rPr>
          <w:rFonts w:hint="eastAsia" w:ascii="Times New Roman" w:hAnsi="Times New Roman" w:cs="Times New Roman" w:eastAsiaTheme="minorEastAsia"/>
          <w:b w:val="0"/>
          <w:bCs w:val="0"/>
          <w:kern w:val="2"/>
          <w:sz w:val="28"/>
          <w:szCs w:val="28"/>
          <w:lang w:val="en-US" w:eastAsia="zh-CN" w:bidi="ar-SA"/>
        </w:rPr>
        <w:t>）。</w:t>
      </w:r>
    </w:p>
    <w:p>
      <w:pPr>
        <w:spacing w:line="360" w:lineRule="auto"/>
        <w:ind w:firstLine="560" w:firstLineChars="200"/>
        <w:rPr>
          <w:rFonts w:hint="default" w:ascii="Times New Roman" w:hAnsi="Times New Roman" w:cs="Times New Roman" w:eastAsiaTheme="minorEastAsia"/>
          <w:b w:val="0"/>
          <w:bCs w:val="0"/>
          <w:kern w:val="2"/>
          <w:sz w:val="28"/>
          <w:szCs w:val="28"/>
          <w:lang w:val="en-US" w:eastAsia="zh-CN" w:bidi="ar-SA"/>
        </w:rPr>
      </w:pPr>
      <w:r>
        <w:rPr>
          <w:rFonts w:hint="eastAsia" w:ascii="Times New Roman" w:hAnsi="Times New Roman" w:cs="Times New Roman" w:eastAsiaTheme="minorEastAsia"/>
          <w:b w:val="0"/>
          <w:bCs w:val="0"/>
          <w:kern w:val="2"/>
          <w:sz w:val="28"/>
          <w:szCs w:val="28"/>
          <w:lang w:val="en-US" w:eastAsia="zh-CN" w:bidi="ar-SA"/>
        </w:rPr>
        <w:t>⑵</w:t>
      </w:r>
      <w:r>
        <w:rPr>
          <w:rFonts w:hint="default" w:ascii="Times New Roman" w:hAnsi="Times New Roman" w:cs="Times New Roman" w:eastAsiaTheme="minorEastAsia"/>
          <w:b w:val="0"/>
          <w:bCs w:val="0"/>
          <w:kern w:val="2"/>
          <w:sz w:val="28"/>
          <w:szCs w:val="28"/>
          <w:lang w:val="en-US" w:eastAsia="zh-CN" w:bidi="ar-SA"/>
        </w:rPr>
        <w:t>专业基地</w:t>
      </w:r>
      <w:r>
        <w:rPr>
          <w:rFonts w:hint="eastAsia" w:ascii="Times New Roman" w:hAnsi="Times New Roman" w:cs="Times New Roman" w:eastAsiaTheme="minorEastAsia"/>
          <w:b w:val="0"/>
          <w:bCs w:val="0"/>
          <w:kern w:val="2"/>
          <w:sz w:val="28"/>
          <w:szCs w:val="28"/>
          <w:lang w:val="en-US" w:eastAsia="zh-CN" w:bidi="ar-SA"/>
        </w:rPr>
        <w:t>二次</w:t>
      </w:r>
      <w:r>
        <w:rPr>
          <w:rFonts w:hint="default" w:ascii="Times New Roman" w:hAnsi="Times New Roman" w:cs="Times New Roman" w:eastAsiaTheme="minorEastAsia"/>
          <w:b w:val="0"/>
          <w:bCs w:val="0"/>
          <w:kern w:val="2"/>
          <w:sz w:val="28"/>
          <w:szCs w:val="28"/>
          <w:lang w:val="en-US" w:eastAsia="zh-CN" w:bidi="ar-SA"/>
        </w:rPr>
        <w:t>绩效：轮转科室根据个人工作能力等情况发放</w:t>
      </w:r>
      <w:r>
        <w:rPr>
          <w:rFonts w:hint="eastAsia" w:ascii="Times New Roman" w:hAnsi="Times New Roman" w:cs="Times New Roman" w:eastAsiaTheme="minorEastAsia"/>
          <w:b w:val="0"/>
          <w:bCs w:val="0"/>
          <w:kern w:val="2"/>
          <w:sz w:val="28"/>
          <w:szCs w:val="28"/>
          <w:lang w:val="en-US" w:eastAsia="zh-CN" w:bidi="ar-SA"/>
        </w:rPr>
        <w:t>200-1000元/月二次</w:t>
      </w:r>
      <w:r>
        <w:rPr>
          <w:rFonts w:hint="default" w:ascii="Times New Roman" w:hAnsi="Times New Roman" w:cs="Times New Roman" w:eastAsiaTheme="minorEastAsia"/>
          <w:b w:val="0"/>
          <w:bCs w:val="0"/>
          <w:kern w:val="2"/>
          <w:sz w:val="28"/>
          <w:szCs w:val="28"/>
          <w:lang w:val="en-US" w:eastAsia="zh-CN" w:bidi="ar-SA"/>
        </w:rPr>
        <w:t>绩效，</w:t>
      </w:r>
      <w:r>
        <w:rPr>
          <w:rFonts w:hint="eastAsia" w:ascii="Times New Roman" w:hAnsi="Times New Roman" w:cs="Times New Roman" w:eastAsiaTheme="minorEastAsia"/>
          <w:b w:val="0"/>
          <w:bCs w:val="0"/>
          <w:kern w:val="2"/>
          <w:sz w:val="28"/>
          <w:szCs w:val="28"/>
          <w:lang w:val="en-US" w:eastAsia="zh-CN" w:bidi="ar-SA"/>
        </w:rPr>
        <w:t>取得执业医师资格并注册我院，按照培养要求管理床位，</w:t>
      </w:r>
      <w:r>
        <w:rPr>
          <w:rFonts w:hint="default" w:ascii="Times New Roman" w:hAnsi="Times New Roman" w:cs="Times New Roman" w:eastAsiaTheme="minorEastAsia"/>
          <w:b w:val="0"/>
          <w:bCs w:val="0"/>
          <w:kern w:val="2"/>
          <w:sz w:val="28"/>
          <w:szCs w:val="28"/>
          <w:lang w:val="en-US" w:eastAsia="zh-CN" w:bidi="ar-SA"/>
        </w:rPr>
        <w:t>最高</w:t>
      </w:r>
      <w:r>
        <w:rPr>
          <w:rFonts w:hint="eastAsia" w:ascii="Times New Roman" w:hAnsi="Times New Roman" w:cs="Times New Roman" w:eastAsiaTheme="minorEastAsia"/>
          <w:b w:val="0"/>
          <w:bCs w:val="0"/>
          <w:kern w:val="2"/>
          <w:sz w:val="28"/>
          <w:szCs w:val="28"/>
          <w:lang w:val="en-US" w:eastAsia="zh-CN" w:bidi="ar-SA"/>
        </w:rPr>
        <w:t>可达4000</w:t>
      </w:r>
      <w:r>
        <w:rPr>
          <w:rFonts w:hint="default" w:ascii="Times New Roman" w:hAnsi="Times New Roman" w:cs="Times New Roman" w:eastAsiaTheme="minorEastAsia"/>
          <w:b w:val="0"/>
          <w:bCs w:val="0"/>
          <w:kern w:val="2"/>
          <w:sz w:val="28"/>
          <w:szCs w:val="28"/>
          <w:lang w:val="en-US" w:eastAsia="zh-CN" w:bidi="ar-SA"/>
        </w:rPr>
        <w:t>元/月。</w:t>
      </w:r>
    </w:p>
    <w:p>
      <w:pPr>
        <w:spacing w:line="360" w:lineRule="auto"/>
        <w:ind w:firstLine="560" w:firstLineChars="200"/>
        <w:rPr>
          <w:rFonts w:hint="default" w:ascii="Times New Roman" w:hAnsi="Times New Roman" w:cs="Times New Roman" w:eastAsiaTheme="minorEastAsia"/>
          <w:b w:val="0"/>
          <w:bCs w:val="0"/>
          <w:kern w:val="2"/>
          <w:sz w:val="28"/>
          <w:szCs w:val="28"/>
          <w:lang w:val="en-US" w:eastAsia="zh-CN" w:bidi="ar-SA"/>
        </w:rPr>
      </w:pPr>
      <w:r>
        <w:rPr>
          <w:rFonts w:hint="default" w:ascii="Times New Roman" w:hAnsi="Times New Roman" w:cs="Times New Roman" w:eastAsiaTheme="minorEastAsia"/>
          <w:b w:val="0"/>
          <w:bCs w:val="0"/>
          <w:kern w:val="2"/>
          <w:sz w:val="28"/>
          <w:szCs w:val="28"/>
          <w:lang w:val="en-US" w:eastAsia="zh-CN" w:bidi="ar-SA"/>
        </w:rPr>
        <w:t>⑶餐费补助：200元/月。</w:t>
      </w:r>
    </w:p>
    <w:p>
      <w:pPr>
        <w:spacing w:line="360" w:lineRule="auto"/>
        <w:ind w:firstLine="560" w:firstLineChars="200"/>
        <w:rPr>
          <w:rFonts w:hint="default" w:ascii="Times New Roman" w:hAnsi="Times New Roman" w:cs="Times New Roman" w:eastAsiaTheme="minorEastAsia"/>
          <w:b w:val="0"/>
          <w:bCs w:val="0"/>
          <w:kern w:val="2"/>
          <w:sz w:val="28"/>
          <w:szCs w:val="28"/>
          <w:lang w:val="en-US" w:eastAsia="zh-CN" w:bidi="ar-SA"/>
        </w:rPr>
      </w:pPr>
      <w:r>
        <w:rPr>
          <w:rFonts w:hint="eastAsia" w:ascii="Times New Roman" w:hAnsi="Times New Roman" w:cs="Times New Roman" w:eastAsiaTheme="minorEastAsia"/>
          <w:b w:val="0"/>
          <w:bCs w:val="0"/>
          <w:kern w:val="2"/>
          <w:sz w:val="28"/>
          <w:szCs w:val="28"/>
          <w:lang w:val="en-US" w:eastAsia="zh-CN" w:bidi="ar-SA"/>
        </w:rPr>
        <w:t>⑷医院</w:t>
      </w:r>
      <w:r>
        <w:rPr>
          <w:rFonts w:hint="default" w:ascii="Times New Roman" w:hAnsi="Times New Roman" w:cs="Times New Roman" w:eastAsiaTheme="minorEastAsia"/>
          <w:b w:val="0"/>
          <w:bCs w:val="0"/>
          <w:kern w:val="2"/>
          <w:sz w:val="28"/>
          <w:szCs w:val="28"/>
          <w:lang w:val="en-US" w:eastAsia="zh-CN" w:bidi="ar-SA"/>
        </w:rPr>
        <w:t>按500元/人/月给予紧缺专业补助。</w:t>
      </w:r>
      <w:r>
        <w:rPr>
          <w:rFonts w:hint="eastAsia" w:ascii="Times New Roman" w:hAnsi="Times New Roman" w:cs="Times New Roman" w:eastAsiaTheme="minorEastAsia"/>
          <w:b w:val="0"/>
          <w:bCs w:val="0"/>
          <w:kern w:val="2"/>
          <w:sz w:val="28"/>
          <w:szCs w:val="28"/>
          <w:lang w:val="en-US" w:eastAsia="zh-CN" w:bidi="ar-SA"/>
        </w:rPr>
        <w:t>（</w:t>
      </w:r>
      <w:r>
        <w:rPr>
          <w:rFonts w:hint="default" w:ascii="Times New Roman" w:hAnsi="Times New Roman" w:cs="Times New Roman" w:eastAsiaTheme="minorEastAsia"/>
          <w:b w:val="0"/>
          <w:bCs w:val="0"/>
          <w:kern w:val="2"/>
          <w:sz w:val="28"/>
          <w:szCs w:val="28"/>
          <w:lang w:val="en-US" w:eastAsia="zh-CN" w:bidi="ar-SA"/>
        </w:rPr>
        <w:t>我院可招生紧缺专业包括：全科医学科、儿科、</w:t>
      </w:r>
      <w:r>
        <w:rPr>
          <w:rFonts w:hint="eastAsia" w:ascii="Times New Roman" w:hAnsi="Times New Roman" w:cs="Times New Roman" w:eastAsiaTheme="minorEastAsia"/>
          <w:b w:val="0"/>
          <w:bCs w:val="0"/>
          <w:kern w:val="2"/>
          <w:sz w:val="28"/>
          <w:szCs w:val="28"/>
          <w:lang w:val="en-US" w:eastAsia="zh-CN" w:bidi="ar-SA"/>
        </w:rPr>
        <w:t>精神科、</w:t>
      </w:r>
      <w:r>
        <w:rPr>
          <w:rFonts w:hint="default" w:ascii="Times New Roman" w:hAnsi="Times New Roman" w:cs="Times New Roman" w:eastAsiaTheme="minorEastAsia"/>
          <w:b w:val="0"/>
          <w:bCs w:val="0"/>
          <w:kern w:val="2"/>
          <w:sz w:val="28"/>
          <w:szCs w:val="28"/>
          <w:lang w:val="en-US" w:eastAsia="zh-CN" w:bidi="ar-SA"/>
        </w:rPr>
        <w:t>急诊科、妇产科、麻醉科、临床病理科和重症医学科</w:t>
      </w:r>
      <w:r>
        <w:rPr>
          <w:rFonts w:hint="eastAsia" w:ascii="Times New Roman" w:hAnsi="Times New Roman" w:cs="Times New Roman" w:eastAsiaTheme="minorEastAsia"/>
          <w:b w:val="0"/>
          <w:bCs w:val="0"/>
          <w:kern w:val="2"/>
          <w:sz w:val="28"/>
          <w:szCs w:val="28"/>
          <w:lang w:val="en-US" w:eastAsia="zh-CN" w:bidi="ar-SA"/>
        </w:rPr>
        <w:t>）</w:t>
      </w:r>
      <w:r>
        <w:rPr>
          <w:rFonts w:hint="default" w:ascii="Times New Roman" w:hAnsi="Times New Roman" w:cs="Times New Roman" w:eastAsiaTheme="minorEastAsia"/>
          <w:b w:val="0"/>
          <w:bCs w:val="0"/>
          <w:kern w:val="2"/>
          <w:sz w:val="28"/>
          <w:szCs w:val="28"/>
          <w:lang w:val="en-US" w:eastAsia="zh-CN" w:bidi="ar-SA"/>
        </w:rPr>
        <w:t>。</w:t>
      </w:r>
    </w:p>
    <w:p>
      <w:pPr>
        <w:spacing w:line="360" w:lineRule="auto"/>
        <w:ind w:firstLine="560" w:firstLineChars="200"/>
        <w:rPr>
          <w:rFonts w:hint="default" w:ascii="Times New Roman" w:hAnsi="Times New Roman" w:cs="Times New Roman" w:eastAsiaTheme="minorEastAsia"/>
          <w:b w:val="0"/>
          <w:bCs w:val="0"/>
          <w:kern w:val="2"/>
          <w:sz w:val="28"/>
          <w:szCs w:val="28"/>
          <w:lang w:val="en-US" w:eastAsia="zh-CN" w:bidi="ar-SA"/>
        </w:rPr>
      </w:pPr>
      <w:r>
        <w:rPr>
          <w:rFonts w:hint="eastAsia" w:ascii="Times New Roman" w:hAnsi="Times New Roman" w:cs="Times New Roman" w:eastAsiaTheme="minorEastAsia"/>
          <w:b w:val="0"/>
          <w:bCs w:val="0"/>
          <w:kern w:val="2"/>
          <w:sz w:val="28"/>
          <w:szCs w:val="28"/>
          <w:lang w:val="en-US" w:eastAsia="zh-CN" w:bidi="ar-SA"/>
        </w:rPr>
        <w:t>⑸</w:t>
      </w:r>
      <w:r>
        <w:rPr>
          <w:rFonts w:hint="default" w:ascii="Times New Roman" w:hAnsi="Times New Roman" w:cs="Times New Roman" w:eastAsiaTheme="minorEastAsia"/>
          <w:b w:val="0"/>
          <w:bCs w:val="0"/>
          <w:kern w:val="2"/>
          <w:sz w:val="28"/>
          <w:szCs w:val="28"/>
          <w:lang w:val="en-US" w:eastAsia="zh-CN" w:bidi="ar-SA"/>
        </w:rPr>
        <w:t>培训基地按医院统一标准为社会人学员代扣代缴基本养老、基本医疗、失业、工伤和生育五项社会保险费（</w:t>
      </w:r>
      <w:r>
        <w:rPr>
          <w:rFonts w:hint="eastAsia" w:ascii="Times New Roman" w:hAnsi="Times New Roman" w:cs="Times New Roman" w:eastAsiaTheme="minorEastAsia"/>
          <w:b w:val="0"/>
          <w:bCs w:val="0"/>
          <w:kern w:val="2"/>
          <w:sz w:val="28"/>
          <w:szCs w:val="28"/>
          <w:lang w:val="en-US" w:eastAsia="zh-CN" w:bidi="ar-SA"/>
        </w:rPr>
        <w:t>我院</w:t>
      </w:r>
      <w:r>
        <w:rPr>
          <w:rFonts w:hint="default" w:ascii="Times New Roman" w:hAnsi="Times New Roman" w:cs="Times New Roman" w:eastAsiaTheme="minorEastAsia"/>
          <w:b w:val="0"/>
          <w:bCs w:val="0"/>
          <w:kern w:val="2"/>
          <w:sz w:val="28"/>
          <w:szCs w:val="28"/>
          <w:lang w:val="en-US" w:eastAsia="zh-CN" w:bidi="ar-SA"/>
        </w:rPr>
        <w:t>缴纳社保部分约为1000元/月）。</w:t>
      </w:r>
    </w:p>
    <w:p>
      <w:pPr>
        <w:spacing w:line="360" w:lineRule="auto"/>
        <w:ind w:firstLine="562" w:firstLineChars="200"/>
        <w:rPr>
          <w:rFonts w:hint="default" w:ascii="Times New Roman" w:hAnsi="Times New Roman" w:cs="Times New Roman" w:eastAsiaTheme="minorEastAsia"/>
          <w:b w:val="0"/>
          <w:bCs w:val="0"/>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（二）</w:t>
      </w:r>
      <w:r>
        <w:rPr>
          <w:rFonts w:hint="default" w:asciiTheme="minorEastAsia" w:hAnsiTheme="minorEastAsia" w:eastAsiaTheme="minorEastAsia" w:cstheme="minorEastAsia"/>
          <w:b/>
          <w:bCs/>
          <w:kern w:val="2"/>
          <w:sz w:val="28"/>
          <w:szCs w:val="28"/>
          <w:lang w:val="en-US" w:eastAsia="zh-CN" w:bidi="ar-SA"/>
        </w:rPr>
        <w:t>委培单位人：</w:t>
      </w:r>
      <w:r>
        <w:rPr>
          <w:rFonts w:hint="default" w:ascii="Times New Roman" w:hAnsi="Times New Roman" w:cs="Times New Roman" w:eastAsiaTheme="minorEastAsia"/>
          <w:b w:val="0"/>
          <w:bCs w:val="0"/>
          <w:kern w:val="2"/>
          <w:sz w:val="28"/>
          <w:szCs w:val="28"/>
          <w:lang w:val="en-US" w:eastAsia="zh-CN" w:bidi="ar-SA"/>
        </w:rPr>
        <w:t>每月发放补助</w:t>
      </w:r>
      <w:r>
        <w:rPr>
          <w:rFonts w:hint="eastAsia" w:ascii="Times New Roman" w:hAnsi="Times New Roman" w:cs="Times New Roman" w:eastAsiaTheme="minorEastAsia"/>
          <w:b w:val="0"/>
          <w:bCs w:val="0"/>
          <w:kern w:val="2"/>
          <w:sz w:val="28"/>
          <w:szCs w:val="28"/>
          <w:lang w:val="en-US" w:eastAsia="zh-CN" w:bidi="ar-SA"/>
        </w:rPr>
        <w:t>1800</w:t>
      </w:r>
      <w:r>
        <w:rPr>
          <w:rFonts w:hint="default" w:ascii="Times New Roman" w:hAnsi="Times New Roman" w:cs="Times New Roman" w:eastAsiaTheme="minorEastAsia"/>
          <w:b w:val="0"/>
          <w:bCs w:val="0"/>
          <w:kern w:val="2"/>
          <w:sz w:val="28"/>
          <w:szCs w:val="28"/>
          <w:lang w:val="en-US" w:eastAsia="zh-CN" w:bidi="ar-SA"/>
        </w:rPr>
        <w:t>元</w:t>
      </w:r>
      <w:r>
        <w:rPr>
          <w:rFonts w:hint="eastAsia" w:ascii="Times New Roman" w:hAnsi="Times New Roman" w:cs="Times New Roman" w:eastAsiaTheme="minorEastAsia"/>
          <w:b w:val="0"/>
          <w:bCs w:val="0"/>
          <w:kern w:val="2"/>
          <w:sz w:val="28"/>
          <w:szCs w:val="28"/>
          <w:lang w:val="en-US" w:eastAsia="zh-CN" w:bidi="ar-SA"/>
        </w:rPr>
        <w:t>-2000</w:t>
      </w:r>
      <w:r>
        <w:rPr>
          <w:rFonts w:hint="default" w:ascii="Times New Roman" w:hAnsi="Times New Roman" w:cs="Times New Roman" w:eastAsiaTheme="minorEastAsia"/>
          <w:b w:val="0"/>
          <w:bCs w:val="0"/>
          <w:kern w:val="2"/>
          <w:sz w:val="28"/>
          <w:szCs w:val="28"/>
          <w:lang w:val="en-US" w:eastAsia="zh-CN" w:bidi="ar-SA"/>
        </w:rPr>
        <w:t>元。委培单位人学员的基本补助和社会保险由派出单位承担，餐费补助：200元/月。</w:t>
      </w:r>
    </w:p>
    <w:p>
      <w:pPr>
        <w:spacing w:line="360" w:lineRule="auto"/>
        <w:ind w:firstLine="560" w:firstLineChars="200"/>
        <w:rPr>
          <w:rFonts w:hint="default" w:ascii="Times New Roman" w:hAnsi="Times New Roman" w:cs="Times New Roman" w:eastAsiaTheme="minorEastAsia"/>
          <w:b w:val="0"/>
          <w:bCs w:val="0"/>
          <w:kern w:val="2"/>
          <w:sz w:val="28"/>
          <w:szCs w:val="28"/>
          <w:lang w:val="en-US" w:eastAsia="zh-CN" w:bidi="ar-SA"/>
        </w:rPr>
      </w:pPr>
      <w:r>
        <w:rPr>
          <w:rFonts w:hint="default" w:ascii="Times New Roman" w:hAnsi="Times New Roman" w:cs="Times New Roman" w:eastAsiaTheme="minorEastAsia"/>
          <w:b w:val="0"/>
          <w:bCs w:val="0"/>
          <w:kern w:val="2"/>
          <w:sz w:val="28"/>
          <w:szCs w:val="28"/>
          <w:lang w:val="en-US" w:eastAsia="zh-CN" w:bidi="ar-SA"/>
        </w:rPr>
        <w:t>上述补助发放仅在36个月住院医师规范化培养期间有效，如满36个月因个人原因延期者不再享受此待遇。</w:t>
      </w:r>
    </w:p>
    <w:p>
      <w:pPr>
        <w:spacing w:line="360" w:lineRule="auto"/>
        <w:ind w:firstLine="562" w:firstLineChars="200"/>
        <w:rPr>
          <w:rFonts w:hint="default" w:ascii="Times New Roman" w:hAnsi="Times New Roman" w:cs="Times New Roman" w:eastAsiaTheme="minorEastAsia"/>
          <w:b/>
          <w:bCs/>
          <w:kern w:val="2"/>
          <w:sz w:val="28"/>
          <w:szCs w:val="28"/>
          <w:lang w:val="en-US" w:eastAsia="zh-CN" w:bidi="ar-SA"/>
        </w:rPr>
      </w:pPr>
      <w:r>
        <w:rPr>
          <w:rFonts w:hint="default" w:ascii="Times New Roman" w:hAnsi="Times New Roman" w:cs="Times New Roman" w:eastAsiaTheme="minorEastAsia"/>
          <w:b/>
          <w:bCs/>
          <w:kern w:val="2"/>
          <w:sz w:val="28"/>
          <w:szCs w:val="28"/>
          <w:lang w:val="en-US" w:eastAsia="zh-CN" w:bidi="ar-SA"/>
        </w:rPr>
        <w:t>七、招录咨询</w:t>
      </w:r>
    </w:p>
    <w:p>
      <w:pPr>
        <w:spacing w:line="360" w:lineRule="auto"/>
        <w:ind w:firstLine="560" w:firstLineChars="200"/>
        <w:rPr>
          <w:rFonts w:hint="default" w:ascii="Times New Roman" w:hAnsi="Times New Roman" w:cs="Times New Roman" w:eastAsiaTheme="minorEastAsia"/>
          <w:b w:val="0"/>
          <w:bCs w:val="0"/>
          <w:kern w:val="2"/>
          <w:sz w:val="28"/>
          <w:szCs w:val="28"/>
          <w:lang w:val="en-US" w:eastAsia="zh-CN" w:bidi="ar-SA"/>
        </w:rPr>
      </w:pPr>
      <w:r>
        <w:rPr>
          <w:rFonts w:hint="default" w:ascii="Times New Roman" w:hAnsi="Times New Roman" w:cs="Times New Roman" w:eastAsiaTheme="minorEastAsia"/>
          <w:b w:val="0"/>
          <w:bCs w:val="0"/>
          <w:kern w:val="2"/>
          <w:sz w:val="28"/>
          <w:szCs w:val="28"/>
          <w:lang w:val="en-US" w:eastAsia="zh-CN" w:bidi="ar-SA"/>
        </w:rPr>
        <w:t>有意向报考我院的学员，可加入2024年宜昌中心医院住培招录群，QQ：236685445。</w:t>
      </w:r>
    </w:p>
    <w:p>
      <w:pPr>
        <w:spacing w:line="360" w:lineRule="auto"/>
        <w:ind w:firstLine="560" w:firstLineChars="200"/>
        <w:rPr>
          <w:rFonts w:hint="default" w:ascii="Times New Roman" w:hAnsi="Times New Roman" w:cs="Times New Roman" w:eastAsiaTheme="minorEastAsia"/>
          <w:b w:val="0"/>
          <w:bCs w:val="0"/>
          <w:kern w:val="2"/>
          <w:sz w:val="28"/>
          <w:szCs w:val="28"/>
          <w:lang w:val="en-US" w:eastAsia="zh-CN" w:bidi="ar-SA"/>
        </w:rPr>
      </w:pPr>
      <w:r>
        <w:rPr>
          <w:rFonts w:hint="default" w:ascii="Times New Roman" w:hAnsi="Times New Roman" w:cs="Times New Roman" w:eastAsiaTheme="minorEastAsia"/>
          <w:b w:val="0"/>
          <w:bCs w:val="0"/>
          <w:kern w:val="2"/>
          <w:sz w:val="28"/>
          <w:szCs w:val="28"/>
          <w:lang w:val="en-US" w:eastAsia="zh-CN" w:bidi="ar-SA"/>
        </w:rPr>
        <w:t>地址：湖北省宜昌市夷陵大道183号住院医师规范化培训规范化培训管理办公室。</w:t>
      </w:r>
    </w:p>
    <w:p>
      <w:pPr>
        <w:spacing w:line="360" w:lineRule="auto"/>
        <w:ind w:firstLine="560" w:firstLineChars="200"/>
        <w:rPr>
          <w:rFonts w:hint="default" w:ascii="Times New Roman" w:hAnsi="Times New Roman" w:cs="Times New Roman" w:eastAsiaTheme="minorEastAsia"/>
          <w:b w:val="0"/>
          <w:bCs w:val="0"/>
          <w:kern w:val="2"/>
          <w:sz w:val="28"/>
          <w:szCs w:val="28"/>
          <w:lang w:val="en-US" w:eastAsia="zh-CN" w:bidi="ar-SA"/>
        </w:rPr>
      </w:pPr>
      <w:r>
        <w:rPr>
          <w:rFonts w:hint="default" w:ascii="Times New Roman" w:hAnsi="Times New Roman" w:cs="Times New Roman" w:eastAsiaTheme="minorEastAsia"/>
          <w:b w:val="0"/>
          <w:bCs w:val="0"/>
          <w:kern w:val="2"/>
          <w:sz w:val="28"/>
          <w:szCs w:val="28"/>
          <w:lang w:val="en-US" w:eastAsia="zh-CN" w:bidi="ar-SA"/>
        </w:rPr>
        <w:t>咨询电话：住院医师规范化培训管理办公室（0717-6487803，6221657）</w:t>
      </w:r>
    </w:p>
    <w:p>
      <w:pPr>
        <w:spacing w:line="360" w:lineRule="auto"/>
        <w:rPr>
          <w:rFonts w:hint="default" w:ascii="Times New Roman" w:hAnsi="Times New Roman" w:cs="Times New Roman" w:eastAsiaTheme="minorEastAsia"/>
          <w:b w:val="0"/>
          <w:bCs w:val="0"/>
          <w:kern w:val="2"/>
          <w:sz w:val="28"/>
          <w:szCs w:val="28"/>
          <w:lang w:val="en-US" w:eastAsia="zh-CN" w:bidi="ar-SA"/>
        </w:rPr>
      </w:pPr>
    </w:p>
    <w:p>
      <w:pPr>
        <w:spacing w:line="360" w:lineRule="auto"/>
        <w:ind w:firstLine="562" w:firstLineChars="200"/>
        <w:rPr>
          <w:rFonts w:hint="eastAsia"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八、政策宣传：“两个同等对待”</w:t>
      </w:r>
    </w:p>
    <w:p>
      <w:pPr>
        <w:spacing w:line="360" w:lineRule="auto"/>
        <w:ind w:firstLine="560" w:firstLineChars="200"/>
        <w:rPr>
          <w:rFonts w:hint="default" w:ascii="Times New Roman" w:hAnsi="Times New Roman" w:cs="Times New Roman" w:eastAsiaTheme="minorEastAsia"/>
          <w:b w:val="0"/>
          <w:bCs w:val="0"/>
          <w:kern w:val="2"/>
          <w:sz w:val="28"/>
          <w:szCs w:val="28"/>
          <w:lang w:val="en-US" w:eastAsia="zh-CN" w:bidi="ar-SA"/>
        </w:rPr>
      </w:pPr>
      <w:r>
        <w:rPr>
          <w:rFonts w:hint="default" w:ascii="Times New Roman" w:hAnsi="Times New Roman" w:cs="Times New Roman" w:eastAsiaTheme="minorEastAsia"/>
          <w:b w:val="0"/>
          <w:bCs w:val="0"/>
          <w:kern w:val="2"/>
          <w:sz w:val="28"/>
          <w:szCs w:val="28"/>
          <w:lang w:val="en-US" w:eastAsia="zh-CN" w:bidi="ar-SA"/>
        </w:rPr>
        <w:t>《关于贯彻落实住院医师规范化培训“两个同等对待”政策的通知》[鄂卫通（2022）55号]。“面向社会招收的住院医师如为普通高校应届毕业生的，其住培合格当年在医疗卫生机构就业，按当年应届毕业生同等对待”“经住培合格的本科学历临床医师，按临床医学、口腔医学、中医专业学位硕士研究生同等对待”。</w:t>
      </w:r>
    </w:p>
    <w:p>
      <w:pPr>
        <w:spacing w:line="360" w:lineRule="auto"/>
        <w:ind w:firstLine="560" w:firstLineChars="200"/>
        <w:rPr>
          <w:rFonts w:hint="default" w:ascii="Times New Roman" w:hAnsi="Times New Roman" w:cs="Times New Roman" w:eastAsiaTheme="minorEastAsia"/>
          <w:b w:val="0"/>
          <w:bCs w:val="0"/>
          <w:kern w:val="2"/>
          <w:sz w:val="28"/>
          <w:szCs w:val="28"/>
          <w:lang w:val="en-US" w:eastAsia="zh-CN" w:bidi="ar-SA"/>
        </w:rPr>
      </w:pPr>
      <w:r>
        <w:rPr>
          <w:rFonts w:hint="default" w:ascii="Times New Roman" w:hAnsi="Times New Roman" w:cs="Times New Roman" w:eastAsiaTheme="minorEastAsia"/>
          <w:b w:val="0"/>
          <w:bCs w:val="0"/>
          <w:kern w:val="2"/>
          <w:sz w:val="28"/>
          <w:szCs w:val="28"/>
          <w:lang w:val="en-US" w:eastAsia="zh-CN" w:bidi="ar-SA"/>
        </w:rPr>
        <w:t>2020年以后的毕业生，取得《住院医师规范化培训合格证书》作为报考临床医学类专业中级技术任职资格的必备条件之一；本科及以上学历毕业生参加住院医师规范化培训合格并到基层医疗卫生机构工作的，可直接参加中级职称考试，考试通过的直接聘任中级职称。</w:t>
      </w:r>
    </w:p>
    <w:p>
      <w:pPr>
        <w:spacing w:line="360" w:lineRule="auto"/>
        <w:rPr>
          <w:rFonts w:hint="default" w:ascii="Times New Roman" w:hAnsi="Times New Roman" w:cs="Times New Roman" w:eastAsiaTheme="minorEastAsia"/>
          <w:b w:val="0"/>
          <w:bCs w:val="0"/>
          <w:kern w:val="2"/>
          <w:sz w:val="28"/>
          <w:szCs w:val="28"/>
          <w:lang w:val="en-US" w:eastAsia="zh-CN" w:bidi="ar-SA"/>
        </w:rPr>
      </w:pPr>
    </w:p>
    <w:p>
      <w:pPr>
        <w:spacing w:line="360" w:lineRule="auto"/>
        <w:ind w:right="-58" w:firstLine="480"/>
        <w:jc w:val="right"/>
        <w:rPr>
          <w:rFonts w:hint="default" w:ascii="Times New Roman" w:hAnsi="Times New Roman" w:cs="Times New Roman"/>
          <w:sz w:val="24"/>
          <w:szCs w:val="24"/>
          <w:lang w:val="en-US" w:eastAsia="zh-CN"/>
        </w:rPr>
      </w:pPr>
    </w:p>
    <w:p>
      <w:pPr>
        <w:spacing w:line="360" w:lineRule="auto"/>
        <w:ind w:firstLine="560" w:firstLineChars="200"/>
        <w:jc w:val="right"/>
        <w:rPr>
          <w:rFonts w:hint="default" w:ascii="Times New Roman" w:hAnsi="Times New Roman" w:cs="Times New Roman" w:eastAsiaTheme="minorEastAsia"/>
          <w:b w:val="0"/>
          <w:bCs w:val="0"/>
          <w:kern w:val="2"/>
          <w:sz w:val="28"/>
          <w:szCs w:val="28"/>
          <w:lang w:val="en-US" w:eastAsia="zh-CN" w:bidi="ar-SA"/>
        </w:rPr>
      </w:pPr>
      <w:r>
        <w:rPr>
          <w:rFonts w:hint="default" w:ascii="Times New Roman" w:hAnsi="Times New Roman" w:cs="Times New Roman" w:eastAsiaTheme="minorEastAsia"/>
          <w:b w:val="0"/>
          <w:bCs w:val="0"/>
          <w:kern w:val="2"/>
          <w:sz w:val="28"/>
          <w:szCs w:val="28"/>
          <w:lang w:val="en-US" w:eastAsia="zh-CN" w:bidi="ar-SA"/>
        </w:rPr>
        <w:t>宜昌市中心人民医院</w:t>
      </w:r>
    </w:p>
    <w:p>
      <w:pPr>
        <w:spacing w:line="360" w:lineRule="auto"/>
        <w:ind w:firstLine="560" w:firstLineChars="200"/>
        <w:jc w:val="right"/>
        <w:rPr>
          <w:rFonts w:hint="default" w:ascii="Times New Roman" w:hAnsi="Times New Roman" w:cs="Times New Roman" w:eastAsiaTheme="minorEastAsia"/>
          <w:b w:val="0"/>
          <w:bCs w:val="0"/>
          <w:kern w:val="2"/>
          <w:sz w:val="28"/>
          <w:szCs w:val="28"/>
          <w:lang w:val="en-US" w:eastAsia="zh-CN" w:bidi="ar-SA"/>
        </w:rPr>
      </w:pPr>
      <w:r>
        <w:rPr>
          <w:rFonts w:hint="default" w:ascii="Times New Roman" w:hAnsi="Times New Roman" w:cs="Times New Roman" w:eastAsiaTheme="minorEastAsia"/>
          <w:b w:val="0"/>
          <w:bCs w:val="0"/>
          <w:kern w:val="2"/>
          <w:sz w:val="28"/>
          <w:szCs w:val="28"/>
          <w:lang w:val="en-US" w:eastAsia="zh-CN" w:bidi="ar-SA"/>
        </w:rPr>
        <w:t>住院医师规范化管理办公室</w:t>
      </w:r>
    </w:p>
    <w:p>
      <w:pPr>
        <w:spacing w:line="360" w:lineRule="auto"/>
        <w:ind w:firstLine="560" w:firstLineChars="200"/>
        <w:jc w:val="right"/>
        <w:rPr>
          <w:rFonts w:hint="default" w:ascii="Times New Roman" w:hAnsi="Times New Roman" w:cs="Times New Roman" w:eastAsiaTheme="minorEastAsia"/>
          <w:b w:val="0"/>
          <w:bCs w:val="0"/>
          <w:kern w:val="2"/>
          <w:sz w:val="28"/>
          <w:szCs w:val="28"/>
          <w:lang w:val="en-US" w:eastAsia="zh-CN" w:bidi="ar-SA"/>
        </w:rPr>
      </w:pPr>
      <w:r>
        <w:rPr>
          <w:rFonts w:hint="default" w:ascii="Times New Roman" w:hAnsi="Times New Roman" w:cs="Times New Roman" w:eastAsiaTheme="minorEastAsia"/>
          <w:b w:val="0"/>
          <w:bCs w:val="0"/>
          <w:kern w:val="2"/>
          <w:sz w:val="28"/>
          <w:szCs w:val="28"/>
          <w:lang w:val="en-US" w:eastAsia="zh-CN" w:bidi="ar-SA"/>
        </w:rPr>
        <w:t>2024年3月25日</w:t>
      </w:r>
    </w:p>
    <w:sectPr>
      <w:footerReference r:id="rId3" w:type="default"/>
      <w:pgSz w:w="11906" w:h="16838"/>
      <w:pgMar w:top="1043" w:right="1406" w:bottom="1049" w:left="1406" w:header="709" w:footer="73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hN2VhOTRiMTEzY2Y3MDBkMDRkNmZjYjZmMzg1ODAifQ=="/>
  </w:docVars>
  <w:rsids>
    <w:rsidRoot w:val="009D66B5"/>
    <w:rsid w:val="00003038"/>
    <w:rsid w:val="00003F3B"/>
    <w:rsid w:val="000059FB"/>
    <w:rsid w:val="00005E7D"/>
    <w:rsid w:val="000068CE"/>
    <w:rsid w:val="00013557"/>
    <w:rsid w:val="00015A5E"/>
    <w:rsid w:val="0001736A"/>
    <w:rsid w:val="00017518"/>
    <w:rsid w:val="00017AAB"/>
    <w:rsid w:val="00020C03"/>
    <w:rsid w:val="00023A7F"/>
    <w:rsid w:val="00024F9C"/>
    <w:rsid w:val="00025828"/>
    <w:rsid w:val="00026010"/>
    <w:rsid w:val="000260CC"/>
    <w:rsid w:val="0003122A"/>
    <w:rsid w:val="0003170C"/>
    <w:rsid w:val="000335F1"/>
    <w:rsid w:val="000351FD"/>
    <w:rsid w:val="000357C2"/>
    <w:rsid w:val="00037061"/>
    <w:rsid w:val="00041D16"/>
    <w:rsid w:val="000429F4"/>
    <w:rsid w:val="000443BC"/>
    <w:rsid w:val="000446C5"/>
    <w:rsid w:val="000447BA"/>
    <w:rsid w:val="00046EF3"/>
    <w:rsid w:val="00050491"/>
    <w:rsid w:val="0005637D"/>
    <w:rsid w:val="000604AC"/>
    <w:rsid w:val="00060790"/>
    <w:rsid w:val="00067A29"/>
    <w:rsid w:val="00067C84"/>
    <w:rsid w:val="00071EEF"/>
    <w:rsid w:val="00072DC9"/>
    <w:rsid w:val="00074191"/>
    <w:rsid w:val="0007580B"/>
    <w:rsid w:val="00075D9C"/>
    <w:rsid w:val="000766EA"/>
    <w:rsid w:val="0008165B"/>
    <w:rsid w:val="00081E2B"/>
    <w:rsid w:val="00083CB3"/>
    <w:rsid w:val="00083EAA"/>
    <w:rsid w:val="00091FAE"/>
    <w:rsid w:val="000934BC"/>
    <w:rsid w:val="00093FAC"/>
    <w:rsid w:val="00094DA1"/>
    <w:rsid w:val="000956F4"/>
    <w:rsid w:val="0009575C"/>
    <w:rsid w:val="000A2436"/>
    <w:rsid w:val="000A57F6"/>
    <w:rsid w:val="000A60B6"/>
    <w:rsid w:val="000A6E14"/>
    <w:rsid w:val="000B1AC4"/>
    <w:rsid w:val="000B2A93"/>
    <w:rsid w:val="000B4119"/>
    <w:rsid w:val="000B5235"/>
    <w:rsid w:val="000B58A4"/>
    <w:rsid w:val="000C2701"/>
    <w:rsid w:val="000C5191"/>
    <w:rsid w:val="000C558A"/>
    <w:rsid w:val="000C7D27"/>
    <w:rsid w:val="000D127C"/>
    <w:rsid w:val="000D3106"/>
    <w:rsid w:val="000D361A"/>
    <w:rsid w:val="000D3AEF"/>
    <w:rsid w:val="000D3D01"/>
    <w:rsid w:val="000D60E5"/>
    <w:rsid w:val="000E3202"/>
    <w:rsid w:val="000E637F"/>
    <w:rsid w:val="000F10A3"/>
    <w:rsid w:val="000F1CE8"/>
    <w:rsid w:val="000F3568"/>
    <w:rsid w:val="000F600F"/>
    <w:rsid w:val="000F6C66"/>
    <w:rsid w:val="0010005A"/>
    <w:rsid w:val="00100E4F"/>
    <w:rsid w:val="00100E69"/>
    <w:rsid w:val="00100EE0"/>
    <w:rsid w:val="00101569"/>
    <w:rsid w:val="00103774"/>
    <w:rsid w:val="00105128"/>
    <w:rsid w:val="00107333"/>
    <w:rsid w:val="00110F58"/>
    <w:rsid w:val="00111F98"/>
    <w:rsid w:val="00112875"/>
    <w:rsid w:val="00113814"/>
    <w:rsid w:val="00113F6F"/>
    <w:rsid w:val="00117662"/>
    <w:rsid w:val="001201AF"/>
    <w:rsid w:val="00122611"/>
    <w:rsid w:val="001252FA"/>
    <w:rsid w:val="00125862"/>
    <w:rsid w:val="00125C04"/>
    <w:rsid w:val="00125C23"/>
    <w:rsid w:val="00127162"/>
    <w:rsid w:val="00127341"/>
    <w:rsid w:val="00127493"/>
    <w:rsid w:val="00132363"/>
    <w:rsid w:val="00133ABF"/>
    <w:rsid w:val="00133C8E"/>
    <w:rsid w:val="00133EAA"/>
    <w:rsid w:val="00136743"/>
    <w:rsid w:val="00141BB8"/>
    <w:rsid w:val="00141F42"/>
    <w:rsid w:val="001422B4"/>
    <w:rsid w:val="00144794"/>
    <w:rsid w:val="0014573F"/>
    <w:rsid w:val="0014774F"/>
    <w:rsid w:val="00147B95"/>
    <w:rsid w:val="00147FEE"/>
    <w:rsid w:val="00150413"/>
    <w:rsid w:val="00155727"/>
    <w:rsid w:val="00157830"/>
    <w:rsid w:val="001604FF"/>
    <w:rsid w:val="00160F00"/>
    <w:rsid w:val="001626FB"/>
    <w:rsid w:val="00163361"/>
    <w:rsid w:val="00163DDE"/>
    <w:rsid w:val="00164864"/>
    <w:rsid w:val="00165873"/>
    <w:rsid w:val="0017034C"/>
    <w:rsid w:val="0017236D"/>
    <w:rsid w:val="001739A7"/>
    <w:rsid w:val="0018046A"/>
    <w:rsid w:val="00182AB0"/>
    <w:rsid w:val="001866D1"/>
    <w:rsid w:val="0018778C"/>
    <w:rsid w:val="001908D3"/>
    <w:rsid w:val="00190E53"/>
    <w:rsid w:val="00192D2C"/>
    <w:rsid w:val="00194BB9"/>
    <w:rsid w:val="00195BFA"/>
    <w:rsid w:val="00197BC1"/>
    <w:rsid w:val="001A07D6"/>
    <w:rsid w:val="001A4B97"/>
    <w:rsid w:val="001A57A8"/>
    <w:rsid w:val="001A5A07"/>
    <w:rsid w:val="001B0861"/>
    <w:rsid w:val="001B12B6"/>
    <w:rsid w:val="001B2A5A"/>
    <w:rsid w:val="001B3BB1"/>
    <w:rsid w:val="001B528B"/>
    <w:rsid w:val="001B680C"/>
    <w:rsid w:val="001C22CA"/>
    <w:rsid w:val="001C22CF"/>
    <w:rsid w:val="001C5B68"/>
    <w:rsid w:val="001C655F"/>
    <w:rsid w:val="001D1B91"/>
    <w:rsid w:val="001D238A"/>
    <w:rsid w:val="001D2747"/>
    <w:rsid w:val="001D73F8"/>
    <w:rsid w:val="001E3C59"/>
    <w:rsid w:val="001E77EC"/>
    <w:rsid w:val="001F0004"/>
    <w:rsid w:val="001F2BC9"/>
    <w:rsid w:val="001F544E"/>
    <w:rsid w:val="001F7021"/>
    <w:rsid w:val="00200044"/>
    <w:rsid w:val="00200797"/>
    <w:rsid w:val="00201A96"/>
    <w:rsid w:val="00201E4C"/>
    <w:rsid w:val="00205325"/>
    <w:rsid w:val="00205417"/>
    <w:rsid w:val="00205F7E"/>
    <w:rsid w:val="0020601B"/>
    <w:rsid w:val="00206033"/>
    <w:rsid w:val="00207A07"/>
    <w:rsid w:val="00211D83"/>
    <w:rsid w:val="002154BE"/>
    <w:rsid w:val="00221CF3"/>
    <w:rsid w:val="00221E88"/>
    <w:rsid w:val="002249AA"/>
    <w:rsid w:val="00232DE0"/>
    <w:rsid w:val="00234638"/>
    <w:rsid w:val="00237B52"/>
    <w:rsid w:val="002412D7"/>
    <w:rsid w:val="002456C2"/>
    <w:rsid w:val="002467B0"/>
    <w:rsid w:val="00252ADF"/>
    <w:rsid w:val="00256A9B"/>
    <w:rsid w:val="00257802"/>
    <w:rsid w:val="00257F46"/>
    <w:rsid w:val="00260185"/>
    <w:rsid w:val="00261095"/>
    <w:rsid w:val="00271079"/>
    <w:rsid w:val="0027261B"/>
    <w:rsid w:val="0027457A"/>
    <w:rsid w:val="00281371"/>
    <w:rsid w:val="00286404"/>
    <w:rsid w:val="0029144B"/>
    <w:rsid w:val="00292F72"/>
    <w:rsid w:val="00295C68"/>
    <w:rsid w:val="0029667E"/>
    <w:rsid w:val="002A19D8"/>
    <w:rsid w:val="002A3E10"/>
    <w:rsid w:val="002A3FB3"/>
    <w:rsid w:val="002B08A2"/>
    <w:rsid w:val="002B2FA7"/>
    <w:rsid w:val="002B601D"/>
    <w:rsid w:val="002C0B5B"/>
    <w:rsid w:val="002C32CE"/>
    <w:rsid w:val="002C7D2B"/>
    <w:rsid w:val="002D14F9"/>
    <w:rsid w:val="002D2F5B"/>
    <w:rsid w:val="002D31A2"/>
    <w:rsid w:val="002D4A9F"/>
    <w:rsid w:val="002D7153"/>
    <w:rsid w:val="002E4F39"/>
    <w:rsid w:val="002E625B"/>
    <w:rsid w:val="002E7CFF"/>
    <w:rsid w:val="002F2585"/>
    <w:rsid w:val="002F3F04"/>
    <w:rsid w:val="002F68D4"/>
    <w:rsid w:val="002F6E91"/>
    <w:rsid w:val="00302DC4"/>
    <w:rsid w:val="0030522E"/>
    <w:rsid w:val="00306A6C"/>
    <w:rsid w:val="00312CA9"/>
    <w:rsid w:val="0031322A"/>
    <w:rsid w:val="00315876"/>
    <w:rsid w:val="0031598E"/>
    <w:rsid w:val="00316C9B"/>
    <w:rsid w:val="00317498"/>
    <w:rsid w:val="00321A32"/>
    <w:rsid w:val="003220BD"/>
    <w:rsid w:val="00322733"/>
    <w:rsid w:val="003265B1"/>
    <w:rsid w:val="00326910"/>
    <w:rsid w:val="00327C55"/>
    <w:rsid w:val="00330456"/>
    <w:rsid w:val="00331CBB"/>
    <w:rsid w:val="00334CF0"/>
    <w:rsid w:val="003351D8"/>
    <w:rsid w:val="003355C1"/>
    <w:rsid w:val="00337272"/>
    <w:rsid w:val="00337DCF"/>
    <w:rsid w:val="00340225"/>
    <w:rsid w:val="003405AC"/>
    <w:rsid w:val="00340DF8"/>
    <w:rsid w:val="00345010"/>
    <w:rsid w:val="00346F55"/>
    <w:rsid w:val="0035240E"/>
    <w:rsid w:val="00356FB1"/>
    <w:rsid w:val="00360C02"/>
    <w:rsid w:val="003610F3"/>
    <w:rsid w:val="0036349B"/>
    <w:rsid w:val="00364C6D"/>
    <w:rsid w:val="00365BB7"/>
    <w:rsid w:val="00370EF8"/>
    <w:rsid w:val="00371477"/>
    <w:rsid w:val="003718A8"/>
    <w:rsid w:val="00372613"/>
    <w:rsid w:val="00372703"/>
    <w:rsid w:val="0037559C"/>
    <w:rsid w:val="0037577A"/>
    <w:rsid w:val="00375BF2"/>
    <w:rsid w:val="0037609A"/>
    <w:rsid w:val="00383F0D"/>
    <w:rsid w:val="00384B83"/>
    <w:rsid w:val="00390367"/>
    <w:rsid w:val="0039181C"/>
    <w:rsid w:val="003934E5"/>
    <w:rsid w:val="00393A44"/>
    <w:rsid w:val="00394216"/>
    <w:rsid w:val="00397BD3"/>
    <w:rsid w:val="003A2A3E"/>
    <w:rsid w:val="003A2A9E"/>
    <w:rsid w:val="003A6114"/>
    <w:rsid w:val="003A7AD9"/>
    <w:rsid w:val="003A7DE4"/>
    <w:rsid w:val="003B04DF"/>
    <w:rsid w:val="003B2E59"/>
    <w:rsid w:val="003B31E5"/>
    <w:rsid w:val="003B372F"/>
    <w:rsid w:val="003B383E"/>
    <w:rsid w:val="003B5CA8"/>
    <w:rsid w:val="003C1FCC"/>
    <w:rsid w:val="003C2A0D"/>
    <w:rsid w:val="003C39B7"/>
    <w:rsid w:val="003C4C75"/>
    <w:rsid w:val="003C65FC"/>
    <w:rsid w:val="003D19D7"/>
    <w:rsid w:val="003D20C7"/>
    <w:rsid w:val="003D3C4B"/>
    <w:rsid w:val="003D4DF2"/>
    <w:rsid w:val="003D4FFB"/>
    <w:rsid w:val="003D5FFB"/>
    <w:rsid w:val="003D6318"/>
    <w:rsid w:val="003D663C"/>
    <w:rsid w:val="003D6CEB"/>
    <w:rsid w:val="003D744B"/>
    <w:rsid w:val="003D7711"/>
    <w:rsid w:val="003E21BB"/>
    <w:rsid w:val="003E222D"/>
    <w:rsid w:val="003E4F8C"/>
    <w:rsid w:val="003E690C"/>
    <w:rsid w:val="003E7DAD"/>
    <w:rsid w:val="003F221F"/>
    <w:rsid w:val="003F2455"/>
    <w:rsid w:val="003F25E8"/>
    <w:rsid w:val="003F4510"/>
    <w:rsid w:val="003F5A67"/>
    <w:rsid w:val="003F6392"/>
    <w:rsid w:val="003F7BF9"/>
    <w:rsid w:val="003F7FB7"/>
    <w:rsid w:val="0040471A"/>
    <w:rsid w:val="0040489B"/>
    <w:rsid w:val="00406C83"/>
    <w:rsid w:val="004174F8"/>
    <w:rsid w:val="004206E9"/>
    <w:rsid w:val="00420EB0"/>
    <w:rsid w:val="004213BB"/>
    <w:rsid w:val="00424C7A"/>
    <w:rsid w:val="00424DA2"/>
    <w:rsid w:val="00425F84"/>
    <w:rsid w:val="00426F4A"/>
    <w:rsid w:val="00427301"/>
    <w:rsid w:val="004278E9"/>
    <w:rsid w:val="00427B16"/>
    <w:rsid w:val="0043055D"/>
    <w:rsid w:val="00430D88"/>
    <w:rsid w:val="004311CD"/>
    <w:rsid w:val="00431B6B"/>
    <w:rsid w:val="00433E47"/>
    <w:rsid w:val="00434058"/>
    <w:rsid w:val="0043426E"/>
    <w:rsid w:val="00436934"/>
    <w:rsid w:val="00436F1B"/>
    <w:rsid w:val="0044162B"/>
    <w:rsid w:val="004418B8"/>
    <w:rsid w:val="004425AB"/>
    <w:rsid w:val="004426CD"/>
    <w:rsid w:val="00453ACA"/>
    <w:rsid w:val="00454623"/>
    <w:rsid w:val="004546C5"/>
    <w:rsid w:val="004565D9"/>
    <w:rsid w:val="00456EEA"/>
    <w:rsid w:val="004630A9"/>
    <w:rsid w:val="00465321"/>
    <w:rsid w:val="00465904"/>
    <w:rsid w:val="00466C0C"/>
    <w:rsid w:val="00467371"/>
    <w:rsid w:val="0047130F"/>
    <w:rsid w:val="00472F4B"/>
    <w:rsid w:val="0047629F"/>
    <w:rsid w:val="00483610"/>
    <w:rsid w:val="00483837"/>
    <w:rsid w:val="00485B43"/>
    <w:rsid w:val="00491BD3"/>
    <w:rsid w:val="00492C8C"/>
    <w:rsid w:val="00493154"/>
    <w:rsid w:val="00493553"/>
    <w:rsid w:val="00496A3D"/>
    <w:rsid w:val="00497B57"/>
    <w:rsid w:val="004A09F9"/>
    <w:rsid w:val="004B0F98"/>
    <w:rsid w:val="004B198E"/>
    <w:rsid w:val="004B1B9F"/>
    <w:rsid w:val="004B666C"/>
    <w:rsid w:val="004C297A"/>
    <w:rsid w:val="004C2ACD"/>
    <w:rsid w:val="004C3131"/>
    <w:rsid w:val="004D1DBD"/>
    <w:rsid w:val="004D59F0"/>
    <w:rsid w:val="004D650A"/>
    <w:rsid w:val="004D6AEA"/>
    <w:rsid w:val="004E1197"/>
    <w:rsid w:val="004E7902"/>
    <w:rsid w:val="004F0719"/>
    <w:rsid w:val="004F0DD5"/>
    <w:rsid w:val="004F2853"/>
    <w:rsid w:val="004F31C8"/>
    <w:rsid w:val="004F4A88"/>
    <w:rsid w:val="004F55FD"/>
    <w:rsid w:val="004F6B3D"/>
    <w:rsid w:val="00502548"/>
    <w:rsid w:val="00503396"/>
    <w:rsid w:val="005039E6"/>
    <w:rsid w:val="00504534"/>
    <w:rsid w:val="00507540"/>
    <w:rsid w:val="0051076B"/>
    <w:rsid w:val="00512BF3"/>
    <w:rsid w:val="0052079A"/>
    <w:rsid w:val="00522131"/>
    <w:rsid w:val="00523532"/>
    <w:rsid w:val="005238FC"/>
    <w:rsid w:val="00523968"/>
    <w:rsid w:val="00523E25"/>
    <w:rsid w:val="00524330"/>
    <w:rsid w:val="00526042"/>
    <w:rsid w:val="00527D25"/>
    <w:rsid w:val="00527FC0"/>
    <w:rsid w:val="00530005"/>
    <w:rsid w:val="0053590D"/>
    <w:rsid w:val="00536E6E"/>
    <w:rsid w:val="00541251"/>
    <w:rsid w:val="0054596F"/>
    <w:rsid w:val="005522C0"/>
    <w:rsid w:val="005528B0"/>
    <w:rsid w:val="00552987"/>
    <w:rsid w:val="005560B3"/>
    <w:rsid w:val="00556443"/>
    <w:rsid w:val="00557A73"/>
    <w:rsid w:val="0056245F"/>
    <w:rsid w:val="005637F1"/>
    <w:rsid w:val="005648AE"/>
    <w:rsid w:val="00564DEF"/>
    <w:rsid w:val="00564F3F"/>
    <w:rsid w:val="0056707E"/>
    <w:rsid w:val="00570C69"/>
    <w:rsid w:val="005711C6"/>
    <w:rsid w:val="00574B85"/>
    <w:rsid w:val="00574C37"/>
    <w:rsid w:val="0057755D"/>
    <w:rsid w:val="00581483"/>
    <w:rsid w:val="005840CD"/>
    <w:rsid w:val="005865B6"/>
    <w:rsid w:val="005915D5"/>
    <w:rsid w:val="00594C37"/>
    <w:rsid w:val="00595FEF"/>
    <w:rsid w:val="00596216"/>
    <w:rsid w:val="005A0075"/>
    <w:rsid w:val="005A2F00"/>
    <w:rsid w:val="005A4C2C"/>
    <w:rsid w:val="005A4C6B"/>
    <w:rsid w:val="005A5803"/>
    <w:rsid w:val="005A656F"/>
    <w:rsid w:val="005B2497"/>
    <w:rsid w:val="005B3B10"/>
    <w:rsid w:val="005C491D"/>
    <w:rsid w:val="005D323B"/>
    <w:rsid w:val="005D63F3"/>
    <w:rsid w:val="005D6BDE"/>
    <w:rsid w:val="005E40D8"/>
    <w:rsid w:val="005E457B"/>
    <w:rsid w:val="005E5C8C"/>
    <w:rsid w:val="005E616E"/>
    <w:rsid w:val="005F1176"/>
    <w:rsid w:val="005F28E0"/>
    <w:rsid w:val="005F2A5B"/>
    <w:rsid w:val="005F35C1"/>
    <w:rsid w:val="005F629E"/>
    <w:rsid w:val="005F733E"/>
    <w:rsid w:val="00603B3B"/>
    <w:rsid w:val="00604B4C"/>
    <w:rsid w:val="00606638"/>
    <w:rsid w:val="00610C8F"/>
    <w:rsid w:val="0062347E"/>
    <w:rsid w:val="006238B3"/>
    <w:rsid w:val="00623FA4"/>
    <w:rsid w:val="00625AC0"/>
    <w:rsid w:val="00625BDE"/>
    <w:rsid w:val="00625C5C"/>
    <w:rsid w:val="006308EE"/>
    <w:rsid w:val="006334DA"/>
    <w:rsid w:val="006354CA"/>
    <w:rsid w:val="006446DC"/>
    <w:rsid w:val="00650BCD"/>
    <w:rsid w:val="00652FD6"/>
    <w:rsid w:val="00655E6A"/>
    <w:rsid w:val="00657457"/>
    <w:rsid w:val="0066100B"/>
    <w:rsid w:val="006627A4"/>
    <w:rsid w:val="006627C0"/>
    <w:rsid w:val="006646EC"/>
    <w:rsid w:val="0066781A"/>
    <w:rsid w:val="00671D27"/>
    <w:rsid w:val="0067277D"/>
    <w:rsid w:val="00677566"/>
    <w:rsid w:val="006820CC"/>
    <w:rsid w:val="00682A2C"/>
    <w:rsid w:val="00683A0D"/>
    <w:rsid w:val="006921A7"/>
    <w:rsid w:val="006926DB"/>
    <w:rsid w:val="006964E4"/>
    <w:rsid w:val="00697693"/>
    <w:rsid w:val="006A05DA"/>
    <w:rsid w:val="006A201C"/>
    <w:rsid w:val="006A4129"/>
    <w:rsid w:val="006A4380"/>
    <w:rsid w:val="006A52D4"/>
    <w:rsid w:val="006B0C48"/>
    <w:rsid w:val="006B1300"/>
    <w:rsid w:val="006B1809"/>
    <w:rsid w:val="006B3C58"/>
    <w:rsid w:val="006B491B"/>
    <w:rsid w:val="006B64B1"/>
    <w:rsid w:val="006B7971"/>
    <w:rsid w:val="006C23BE"/>
    <w:rsid w:val="006C5FBF"/>
    <w:rsid w:val="006C7F29"/>
    <w:rsid w:val="006D0182"/>
    <w:rsid w:val="006D1EDF"/>
    <w:rsid w:val="006D3320"/>
    <w:rsid w:val="006D4AB8"/>
    <w:rsid w:val="006D53F6"/>
    <w:rsid w:val="006E35DE"/>
    <w:rsid w:val="006E4D27"/>
    <w:rsid w:val="006E7C80"/>
    <w:rsid w:val="006F22D6"/>
    <w:rsid w:val="006F269C"/>
    <w:rsid w:val="006F28E3"/>
    <w:rsid w:val="006F4A80"/>
    <w:rsid w:val="006F64A9"/>
    <w:rsid w:val="0070173C"/>
    <w:rsid w:val="00703D6D"/>
    <w:rsid w:val="00706BCD"/>
    <w:rsid w:val="007107B1"/>
    <w:rsid w:val="0071128B"/>
    <w:rsid w:val="00711581"/>
    <w:rsid w:val="007125D6"/>
    <w:rsid w:val="00712B04"/>
    <w:rsid w:val="00713308"/>
    <w:rsid w:val="0071537A"/>
    <w:rsid w:val="007154DF"/>
    <w:rsid w:val="00717148"/>
    <w:rsid w:val="007213BF"/>
    <w:rsid w:val="0072279C"/>
    <w:rsid w:val="00725C24"/>
    <w:rsid w:val="00726A0E"/>
    <w:rsid w:val="00730645"/>
    <w:rsid w:val="00730BCF"/>
    <w:rsid w:val="007330D7"/>
    <w:rsid w:val="00734CAD"/>
    <w:rsid w:val="00735034"/>
    <w:rsid w:val="007355EB"/>
    <w:rsid w:val="00737BD3"/>
    <w:rsid w:val="00740C43"/>
    <w:rsid w:val="00742C79"/>
    <w:rsid w:val="00747FF4"/>
    <w:rsid w:val="007506DC"/>
    <w:rsid w:val="00753B99"/>
    <w:rsid w:val="007572A3"/>
    <w:rsid w:val="0076078E"/>
    <w:rsid w:val="00760D3E"/>
    <w:rsid w:val="00762A1B"/>
    <w:rsid w:val="00762B47"/>
    <w:rsid w:val="00763014"/>
    <w:rsid w:val="00763F08"/>
    <w:rsid w:val="00764FC3"/>
    <w:rsid w:val="00766051"/>
    <w:rsid w:val="007665BB"/>
    <w:rsid w:val="00770E82"/>
    <w:rsid w:val="00771C09"/>
    <w:rsid w:val="007746EF"/>
    <w:rsid w:val="00780A7A"/>
    <w:rsid w:val="00781A27"/>
    <w:rsid w:val="007821DB"/>
    <w:rsid w:val="00783515"/>
    <w:rsid w:val="007840EB"/>
    <w:rsid w:val="007870A7"/>
    <w:rsid w:val="0078795E"/>
    <w:rsid w:val="00792A10"/>
    <w:rsid w:val="007939DD"/>
    <w:rsid w:val="007953D4"/>
    <w:rsid w:val="00796536"/>
    <w:rsid w:val="007971D8"/>
    <w:rsid w:val="0079757E"/>
    <w:rsid w:val="007A0F96"/>
    <w:rsid w:val="007A2C38"/>
    <w:rsid w:val="007A5429"/>
    <w:rsid w:val="007A5671"/>
    <w:rsid w:val="007A7D52"/>
    <w:rsid w:val="007B0C0C"/>
    <w:rsid w:val="007B58CE"/>
    <w:rsid w:val="007B5A01"/>
    <w:rsid w:val="007C0368"/>
    <w:rsid w:val="007C0476"/>
    <w:rsid w:val="007C2978"/>
    <w:rsid w:val="007C48DA"/>
    <w:rsid w:val="007D26D3"/>
    <w:rsid w:val="007D7BD0"/>
    <w:rsid w:val="007E0765"/>
    <w:rsid w:val="007E19CD"/>
    <w:rsid w:val="007E4363"/>
    <w:rsid w:val="007E62A5"/>
    <w:rsid w:val="007E7774"/>
    <w:rsid w:val="007F4186"/>
    <w:rsid w:val="007F4A0B"/>
    <w:rsid w:val="007F6C4F"/>
    <w:rsid w:val="007F782C"/>
    <w:rsid w:val="008004DE"/>
    <w:rsid w:val="0080353B"/>
    <w:rsid w:val="00806225"/>
    <w:rsid w:val="00811B7B"/>
    <w:rsid w:val="008128EC"/>
    <w:rsid w:val="008130DD"/>
    <w:rsid w:val="008132AA"/>
    <w:rsid w:val="008139C1"/>
    <w:rsid w:val="0081750A"/>
    <w:rsid w:val="00817DAB"/>
    <w:rsid w:val="00823F22"/>
    <w:rsid w:val="008246A6"/>
    <w:rsid w:val="00827B06"/>
    <w:rsid w:val="00831F7E"/>
    <w:rsid w:val="0083254B"/>
    <w:rsid w:val="00834F07"/>
    <w:rsid w:val="008443F3"/>
    <w:rsid w:val="00846CEF"/>
    <w:rsid w:val="00847EC3"/>
    <w:rsid w:val="00850CA0"/>
    <w:rsid w:val="008512BC"/>
    <w:rsid w:val="00854053"/>
    <w:rsid w:val="00856C24"/>
    <w:rsid w:val="00861CFD"/>
    <w:rsid w:val="00861F4C"/>
    <w:rsid w:val="008635CF"/>
    <w:rsid w:val="00870953"/>
    <w:rsid w:val="00872C8E"/>
    <w:rsid w:val="00873D69"/>
    <w:rsid w:val="0087513D"/>
    <w:rsid w:val="0087566D"/>
    <w:rsid w:val="008774BD"/>
    <w:rsid w:val="008775CF"/>
    <w:rsid w:val="00877A53"/>
    <w:rsid w:val="008806F9"/>
    <w:rsid w:val="00880D15"/>
    <w:rsid w:val="0088217A"/>
    <w:rsid w:val="008837CB"/>
    <w:rsid w:val="00883D27"/>
    <w:rsid w:val="00884199"/>
    <w:rsid w:val="00884ADB"/>
    <w:rsid w:val="0088604B"/>
    <w:rsid w:val="00890697"/>
    <w:rsid w:val="0089160F"/>
    <w:rsid w:val="00893076"/>
    <w:rsid w:val="008936C0"/>
    <w:rsid w:val="00893977"/>
    <w:rsid w:val="00893B44"/>
    <w:rsid w:val="00895C5B"/>
    <w:rsid w:val="00896116"/>
    <w:rsid w:val="00897F08"/>
    <w:rsid w:val="008A18F1"/>
    <w:rsid w:val="008A1DB8"/>
    <w:rsid w:val="008A21C4"/>
    <w:rsid w:val="008B0C89"/>
    <w:rsid w:val="008B1A4F"/>
    <w:rsid w:val="008B632A"/>
    <w:rsid w:val="008C3A8F"/>
    <w:rsid w:val="008C4599"/>
    <w:rsid w:val="008C54E8"/>
    <w:rsid w:val="008C76D9"/>
    <w:rsid w:val="008D15FA"/>
    <w:rsid w:val="008D220E"/>
    <w:rsid w:val="008D2544"/>
    <w:rsid w:val="008D2807"/>
    <w:rsid w:val="008D6E9F"/>
    <w:rsid w:val="008D706E"/>
    <w:rsid w:val="008E32BD"/>
    <w:rsid w:val="008E375E"/>
    <w:rsid w:val="008E56C1"/>
    <w:rsid w:val="008E61FE"/>
    <w:rsid w:val="008E6EB3"/>
    <w:rsid w:val="008E7948"/>
    <w:rsid w:val="008F03DF"/>
    <w:rsid w:val="008F21B2"/>
    <w:rsid w:val="008F4DEB"/>
    <w:rsid w:val="008F5BAD"/>
    <w:rsid w:val="008F6F51"/>
    <w:rsid w:val="00902EC1"/>
    <w:rsid w:val="00906008"/>
    <w:rsid w:val="009068F1"/>
    <w:rsid w:val="00913C91"/>
    <w:rsid w:val="00914304"/>
    <w:rsid w:val="009169FF"/>
    <w:rsid w:val="00921D5E"/>
    <w:rsid w:val="009242C0"/>
    <w:rsid w:val="00924612"/>
    <w:rsid w:val="0093063D"/>
    <w:rsid w:val="00933A7B"/>
    <w:rsid w:val="00935A8F"/>
    <w:rsid w:val="00940BA6"/>
    <w:rsid w:val="00940F5C"/>
    <w:rsid w:val="00943D23"/>
    <w:rsid w:val="0094721E"/>
    <w:rsid w:val="0095287E"/>
    <w:rsid w:val="00954014"/>
    <w:rsid w:val="009549CE"/>
    <w:rsid w:val="00955664"/>
    <w:rsid w:val="00957FF5"/>
    <w:rsid w:val="0096051B"/>
    <w:rsid w:val="009628FE"/>
    <w:rsid w:val="009638D0"/>
    <w:rsid w:val="0097259E"/>
    <w:rsid w:val="00973FE2"/>
    <w:rsid w:val="00977C8C"/>
    <w:rsid w:val="00980EF9"/>
    <w:rsid w:val="00982ED5"/>
    <w:rsid w:val="009841F3"/>
    <w:rsid w:val="009842CC"/>
    <w:rsid w:val="00984DE1"/>
    <w:rsid w:val="00990642"/>
    <w:rsid w:val="00991C17"/>
    <w:rsid w:val="009A21FB"/>
    <w:rsid w:val="009A2225"/>
    <w:rsid w:val="009A3387"/>
    <w:rsid w:val="009A4BF2"/>
    <w:rsid w:val="009A582A"/>
    <w:rsid w:val="009A73E6"/>
    <w:rsid w:val="009A7F83"/>
    <w:rsid w:val="009B2953"/>
    <w:rsid w:val="009B4037"/>
    <w:rsid w:val="009B496A"/>
    <w:rsid w:val="009C1948"/>
    <w:rsid w:val="009C1D0E"/>
    <w:rsid w:val="009C25E1"/>
    <w:rsid w:val="009C282F"/>
    <w:rsid w:val="009C349C"/>
    <w:rsid w:val="009C46FE"/>
    <w:rsid w:val="009D0CC6"/>
    <w:rsid w:val="009D143B"/>
    <w:rsid w:val="009D3C80"/>
    <w:rsid w:val="009D3DA8"/>
    <w:rsid w:val="009D4724"/>
    <w:rsid w:val="009D66B5"/>
    <w:rsid w:val="009D71A5"/>
    <w:rsid w:val="009D76A3"/>
    <w:rsid w:val="009D79FF"/>
    <w:rsid w:val="009D7A60"/>
    <w:rsid w:val="009E3068"/>
    <w:rsid w:val="009E3C96"/>
    <w:rsid w:val="009E5038"/>
    <w:rsid w:val="009F28AA"/>
    <w:rsid w:val="009F399C"/>
    <w:rsid w:val="009F4145"/>
    <w:rsid w:val="009F513F"/>
    <w:rsid w:val="009F54C8"/>
    <w:rsid w:val="009F5F58"/>
    <w:rsid w:val="009F7C87"/>
    <w:rsid w:val="00A07A32"/>
    <w:rsid w:val="00A10CC0"/>
    <w:rsid w:val="00A1113F"/>
    <w:rsid w:val="00A145BF"/>
    <w:rsid w:val="00A32183"/>
    <w:rsid w:val="00A32C52"/>
    <w:rsid w:val="00A32D9B"/>
    <w:rsid w:val="00A35D20"/>
    <w:rsid w:val="00A36905"/>
    <w:rsid w:val="00A37386"/>
    <w:rsid w:val="00A40E71"/>
    <w:rsid w:val="00A40FB4"/>
    <w:rsid w:val="00A41DB4"/>
    <w:rsid w:val="00A54FC5"/>
    <w:rsid w:val="00A60913"/>
    <w:rsid w:val="00A630A9"/>
    <w:rsid w:val="00A65437"/>
    <w:rsid w:val="00A70152"/>
    <w:rsid w:val="00A70D70"/>
    <w:rsid w:val="00A72352"/>
    <w:rsid w:val="00A72B02"/>
    <w:rsid w:val="00A76260"/>
    <w:rsid w:val="00A81065"/>
    <w:rsid w:val="00A8413E"/>
    <w:rsid w:val="00A8479B"/>
    <w:rsid w:val="00A9234E"/>
    <w:rsid w:val="00A926E9"/>
    <w:rsid w:val="00A934A1"/>
    <w:rsid w:val="00A958DE"/>
    <w:rsid w:val="00A96C47"/>
    <w:rsid w:val="00A9778E"/>
    <w:rsid w:val="00AA02AC"/>
    <w:rsid w:val="00AA139E"/>
    <w:rsid w:val="00AA1AEA"/>
    <w:rsid w:val="00AA2B1C"/>
    <w:rsid w:val="00AA2D87"/>
    <w:rsid w:val="00AA3D3B"/>
    <w:rsid w:val="00AA3E85"/>
    <w:rsid w:val="00AA4FF8"/>
    <w:rsid w:val="00AB0272"/>
    <w:rsid w:val="00AB2D0E"/>
    <w:rsid w:val="00AB3C30"/>
    <w:rsid w:val="00AB4053"/>
    <w:rsid w:val="00AB5F39"/>
    <w:rsid w:val="00AB660B"/>
    <w:rsid w:val="00AB7067"/>
    <w:rsid w:val="00AC38E8"/>
    <w:rsid w:val="00AC3937"/>
    <w:rsid w:val="00AC48A0"/>
    <w:rsid w:val="00AC4CD7"/>
    <w:rsid w:val="00AC59AF"/>
    <w:rsid w:val="00AD0645"/>
    <w:rsid w:val="00AD0C5D"/>
    <w:rsid w:val="00AD413B"/>
    <w:rsid w:val="00AE0752"/>
    <w:rsid w:val="00AE2C20"/>
    <w:rsid w:val="00AE5701"/>
    <w:rsid w:val="00AE6682"/>
    <w:rsid w:val="00AE7FC7"/>
    <w:rsid w:val="00AF1600"/>
    <w:rsid w:val="00AF21A1"/>
    <w:rsid w:val="00AF3CFD"/>
    <w:rsid w:val="00AF5D26"/>
    <w:rsid w:val="00B00D12"/>
    <w:rsid w:val="00B10D81"/>
    <w:rsid w:val="00B115D6"/>
    <w:rsid w:val="00B12BE0"/>
    <w:rsid w:val="00B13DE2"/>
    <w:rsid w:val="00B160C7"/>
    <w:rsid w:val="00B2166F"/>
    <w:rsid w:val="00B32973"/>
    <w:rsid w:val="00B32B32"/>
    <w:rsid w:val="00B34254"/>
    <w:rsid w:val="00B36754"/>
    <w:rsid w:val="00B37159"/>
    <w:rsid w:val="00B3757A"/>
    <w:rsid w:val="00B41B8D"/>
    <w:rsid w:val="00B4318F"/>
    <w:rsid w:val="00B43A45"/>
    <w:rsid w:val="00B44556"/>
    <w:rsid w:val="00B46B5E"/>
    <w:rsid w:val="00B504AD"/>
    <w:rsid w:val="00B548DE"/>
    <w:rsid w:val="00B54EC9"/>
    <w:rsid w:val="00B55420"/>
    <w:rsid w:val="00B56AF3"/>
    <w:rsid w:val="00B57124"/>
    <w:rsid w:val="00B66449"/>
    <w:rsid w:val="00B6763B"/>
    <w:rsid w:val="00B70692"/>
    <w:rsid w:val="00B73BBB"/>
    <w:rsid w:val="00B74140"/>
    <w:rsid w:val="00B74B1B"/>
    <w:rsid w:val="00B75D76"/>
    <w:rsid w:val="00B774A4"/>
    <w:rsid w:val="00B77D2C"/>
    <w:rsid w:val="00B80047"/>
    <w:rsid w:val="00B815AC"/>
    <w:rsid w:val="00B83409"/>
    <w:rsid w:val="00B83CFB"/>
    <w:rsid w:val="00B9024D"/>
    <w:rsid w:val="00B9151B"/>
    <w:rsid w:val="00B91BAC"/>
    <w:rsid w:val="00BA2B3F"/>
    <w:rsid w:val="00BA7699"/>
    <w:rsid w:val="00BB0930"/>
    <w:rsid w:val="00BB32D9"/>
    <w:rsid w:val="00BB3C17"/>
    <w:rsid w:val="00BB6566"/>
    <w:rsid w:val="00BC155E"/>
    <w:rsid w:val="00BC1CDF"/>
    <w:rsid w:val="00BC23DA"/>
    <w:rsid w:val="00BC31AF"/>
    <w:rsid w:val="00BC37DD"/>
    <w:rsid w:val="00BC6CB5"/>
    <w:rsid w:val="00BD0A1F"/>
    <w:rsid w:val="00BD5F7C"/>
    <w:rsid w:val="00BD67CE"/>
    <w:rsid w:val="00BD6988"/>
    <w:rsid w:val="00BE0AD5"/>
    <w:rsid w:val="00BE14C5"/>
    <w:rsid w:val="00BE5160"/>
    <w:rsid w:val="00BE75EC"/>
    <w:rsid w:val="00BF0459"/>
    <w:rsid w:val="00BF3EFB"/>
    <w:rsid w:val="00BF4D8E"/>
    <w:rsid w:val="00BF5043"/>
    <w:rsid w:val="00BF52E1"/>
    <w:rsid w:val="00BF540E"/>
    <w:rsid w:val="00BF6137"/>
    <w:rsid w:val="00BF75FD"/>
    <w:rsid w:val="00BF7FC1"/>
    <w:rsid w:val="00C03B6B"/>
    <w:rsid w:val="00C0417B"/>
    <w:rsid w:val="00C07D29"/>
    <w:rsid w:val="00C11B9A"/>
    <w:rsid w:val="00C11C5C"/>
    <w:rsid w:val="00C12AB0"/>
    <w:rsid w:val="00C13AFB"/>
    <w:rsid w:val="00C17BA0"/>
    <w:rsid w:val="00C2126A"/>
    <w:rsid w:val="00C22D3E"/>
    <w:rsid w:val="00C26956"/>
    <w:rsid w:val="00C32142"/>
    <w:rsid w:val="00C32997"/>
    <w:rsid w:val="00C34647"/>
    <w:rsid w:val="00C34C4C"/>
    <w:rsid w:val="00C34E26"/>
    <w:rsid w:val="00C36DDC"/>
    <w:rsid w:val="00C3739D"/>
    <w:rsid w:val="00C3783F"/>
    <w:rsid w:val="00C37E30"/>
    <w:rsid w:val="00C47A03"/>
    <w:rsid w:val="00C54C61"/>
    <w:rsid w:val="00C55BF1"/>
    <w:rsid w:val="00C569C0"/>
    <w:rsid w:val="00C571F6"/>
    <w:rsid w:val="00C61A15"/>
    <w:rsid w:val="00C6393A"/>
    <w:rsid w:val="00C65380"/>
    <w:rsid w:val="00C65D8F"/>
    <w:rsid w:val="00C671FA"/>
    <w:rsid w:val="00C70252"/>
    <w:rsid w:val="00C7041B"/>
    <w:rsid w:val="00C7078B"/>
    <w:rsid w:val="00C717C4"/>
    <w:rsid w:val="00C720BF"/>
    <w:rsid w:val="00C74189"/>
    <w:rsid w:val="00C8268D"/>
    <w:rsid w:val="00C85F98"/>
    <w:rsid w:val="00C85FC7"/>
    <w:rsid w:val="00C936E9"/>
    <w:rsid w:val="00C95501"/>
    <w:rsid w:val="00C95D77"/>
    <w:rsid w:val="00CA1F1E"/>
    <w:rsid w:val="00CA3CB1"/>
    <w:rsid w:val="00CA4ACA"/>
    <w:rsid w:val="00CA4F1A"/>
    <w:rsid w:val="00CB376C"/>
    <w:rsid w:val="00CB5BB6"/>
    <w:rsid w:val="00CB6E7D"/>
    <w:rsid w:val="00CB7C30"/>
    <w:rsid w:val="00CC0855"/>
    <w:rsid w:val="00CC0A91"/>
    <w:rsid w:val="00CC0E40"/>
    <w:rsid w:val="00CC1EBD"/>
    <w:rsid w:val="00CC25BE"/>
    <w:rsid w:val="00CC43BD"/>
    <w:rsid w:val="00CC7513"/>
    <w:rsid w:val="00CC7F21"/>
    <w:rsid w:val="00CD1BA9"/>
    <w:rsid w:val="00CD29C6"/>
    <w:rsid w:val="00CD4DCF"/>
    <w:rsid w:val="00CD6D78"/>
    <w:rsid w:val="00CD77AC"/>
    <w:rsid w:val="00CE04EB"/>
    <w:rsid w:val="00CE06CE"/>
    <w:rsid w:val="00CE3DC1"/>
    <w:rsid w:val="00CE6450"/>
    <w:rsid w:val="00CE6A8C"/>
    <w:rsid w:val="00CF334E"/>
    <w:rsid w:val="00CF394A"/>
    <w:rsid w:val="00CF449E"/>
    <w:rsid w:val="00CF51E3"/>
    <w:rsid w:val="00CF70D9"/>
    <w:rsid w:val="00CF7640"/>
    <w:rsid w:val="00CF7FF9"/>
    <w:rsid w:val="00D0442A"/>
    <w:rsid w:val="00D06C4B"/>
    <w:rsid w:val="00D11065"/>
    <w:rsid w:val="00D17B68"/>
    <w:rsid w:val="00D21742"/>
    <w:rsid w:val="00D223F9"/>
    <w:rsid w:val="00D252FF"/>
    <w:rsid w:val="00D25316"/>
    <w:rsid w:val="00D255E7"/>
    <w:rsid w:val="00D32094"/>
    <w:rsid w:val="00D33123"/>
    <w:rsid w:val="00D33A05"/>
    <w:rsid w:val="00D33A97"/>
    <w:rsid w:val="00D3400D"/>
    <w:rsid w:val="00D34D3C"/>
    <w:rsid w:val="00D35740"/>
    <w:rsid w:val="00D40B3A"/>
    <w:rsid w:val="00D4275A"/>
    <w:rsid w:val="00D50BAD"/>
    <w:rsid w:val="00D53951"/>
    <w:rsid w:val="00D55C65"/>
    <w:rsid w:val="00D56750"/>
    <w:rsid w:val="00D579BE"/>
    <w:rsid w:val="00D606C6"/>
    <w:rsid w:val="00D61C54"/>
    <w:rsid w:val="00D63353"/>
    <w:rsid w:val="00D63A60"/>
    <w:rsid w:val="00D64FF3"/>
    <w:rsid w:val="00D6511B"/>
    <w:rsid w:val="00D70A43"/>
    <w:rsid w:val="00D70F65"/>
    <w:rsid w:val="00D73BB9"/>
    <w:rsid w:val="00D76097"/>
    <w:rsid w:val="00D85EDD"/>
    <w:rsid w:val="00D9009B"/>
    <w:rsid w:val="00D90390"/>
    <w:rsid w:val="00D94DAB"/>
    <w:rsid w:val="00D96D0B"/>
    <w:rsid w:val="00DA3A2F"/>
    <w:rsid w:val="00DA703C"/>
    <w:rsid w:val="00DB0369"/>
    <w:rsid w:val="00DB2D33"/>
    <w:rsid w:val="00DB4AA4"/>
    <w:rsid w:val="00DB7CF1"/>
    <w:rsid w:val="00DD30CC"/>
    <w:rsid w:val="00DD4312"/>
    <w:rsid w:val="00DD4620"/>
    <w:rsid w:val="00DE1605"/>
    <w:rsid w:val="00DE1643"/>
    <w:rsid w:val="00DE28E8"/>
    <w:rsid w:val="00DE2B8E"/>
    <w:rsid w:val="00DE4C34"/>
    <w:rsid w:val="00DE60FC"/>
    <w:rsid w:val="00DE6DA1"/>
    <w:rsid w:val="00DF12EE"/>
    <w:rsid w:val="00DF462D"/>
    <w:rsid w:val="00E0065C"/>
    <w:rsid w:val="00E04494"/>
    <w:rsid w:val="00E059AA"/>
    <w:rsid w:val="00E07F20"/>
    <w:rsid w:val="00E15876"/>
    <w:rsid w:val="00E16A48"/>
    <w:rsid w:val="00E201F1"/>
    <w:rsid w:val="00E25988"/>
    <w:rsid w:val="00E27387"/>
    <w:rsid w:val="00E27C53"/>
    <w:rsid w:val="00E3246F"/>
    <w:rsid w:val="00E34497"/>
    <w:rsid w:val="00E36B3D"/>
    <w:rsid w:val="00E42BE6"/>
    <w:rsid w:val="00E42FB9"/>
    <w:rsid w:val="00E472F9"/>
    <w:rsid w:val="00E505D5"/>
    <w:rsid w:val="00E520B3"/>
    <w:rsid w:val="00E5218F"/>
    <w:rsid w:val="00E6019E"/>
    <w:rsid w:val="00E61493"/>
    <w:rsid w:val="00E61EF6"/>
    <w:rsid w:val="00E62C88"/>
    <w:rsid w:val="00E630BD"/>
    <w:rsid w:val="00E6367A"/>
    <w:rsid w:val="00E6384F"/>
    <w:rsid w:val="00E638C5"/>
    <w:rsid w:val="00E6678D"/>
    <w:rsid w:val="00E67F28"/>
    <w:rsid w:val="00E752A5"/>
    <w:rsid w:val="00E75445"/>
    <w:rsid w:val="00E75499"/>
    <w:rsid w:val="00E755C5"/>
    <w:rsid w:val="00E771E0"/>
    <w:rsid w:val="00E81463"/>
    <w:rsid w:val="00E834BE"/>
    <w:rsid w:val="00E838E9"/>
    <w:rsid w:val="00E83F2B"/>
    <w:rsid w:val="00E93F8E"/>
    <w:rsid w:val="00E95B62"/>
    <w:rsid w:val="00E965E3"/>
    <w:rsid w:val="00EA1463"/>
    <w:rsid w:val="00EA207E"/>
    <w:rsid w:val="00EA2D95"/>
    <w:rsid w:val="00EB0A5A"/>
    <w:rsid w:val="00EB3753"/>
    <w:rsid w:val="00EB4CA9"/>
    <w:rsid w:val="00EB6C1E"/>
    <w:rsid w:val="00EB7114"/>
    <w:rsid w:val="00EB7A10"/>
    <w:rsid w:val="00EC04FC"/>
    <w:rsid w:val="00EC05A2"/>
    <w:rsid w:val="00EC7649"/>
    <w:rsid w:val="00ED04F1"/>
    <w:rsid w:val="00ED44E9"/>
    <w:rsid w:val="00ED4690"/>
    <w:rsid w:val="00ED66F0"/>
    <w:rsid w:val="00ED6DDC"/>
    <w:rsid w:val="00ED769F"/>
    <w:rsid w:val="00EE19E3"/>
    <w:rsid w:val="00EE581D"/>
    <w:rsid w:val="00EE5D98"/>
    <w:rsid w:val="00EE7322"/>
    <w:rsid w:val="00EE7AFA"/>
    <w:rsid w:val="00EF5A94"/>
    <w:rsid w:val="00F01244"/>
    <w:rsid w:val="00F11499"/>
    <w:rsid w:val="00F1178F"/>
    <w:rsid w:val="00F12785"/>
    <w:rsid w:val="00F145C1"/>
    <w:rsid w:val="00F1472A"/>
    <w:rsid w:val="00F15126"/>
    <w:rsid w:val="00F158B2"/>
    <w:rsid w:val="00F17BD7"/>
    <w:rsid w:val="00F24AB9"/>
    <w:rsid w:val="00F3325D"/>
    <w:rsid w:val="00F34AD2"/>
    <w:rsid w:val="00F3760D"/>
    <w:rsid w:val="00F40255"/>
    <w:rsid w:val="00F4276A"/>
    <w:rsid w:val="00F429A0"/>
    <w:rsid w:val="00F42DEF"/>
    <w:rsid w:val="00F43E77"/>
    <w:rsid w:val="00F43F52"/>
    <w:rsid w:val="00F43F63"/>
    <w:rsid w:val="00F447E8"/>
    <w:rsid w:val="00F455A1"/>
    <w:rsid w:val="00F5080C"/>
    <w:rsid w:val="00F5335A"/>
    <w:rsid w:val="00F552FC"/>
    <w:rsid w:val="00F5588E"/>
    <w:rsid w:val="00F64A97"/>
    <w:rsid w:val="00F67C6E"/>
    <w:rsid w:val="00F73BB1"/>
    <w:rsid w:val="00F74E33"/>
    <w:rsid w:val="00F762F6"/>
    <w:rsid w:val="00F779EC"/>
    <w:rsid w:val="00F77E7A"/>
    <w:rsid w:val="00F8095C"/>
    <w:rsid w:val="00F833E7"/>
    <w:rsid w:val="00F875D3"/>
    <w:rsid w:val="00F902AC"/>
    <w:rsid w:val="00F921FE"/>
    <w:rsid w:val="00F94AF0"/>
    <w:rsid w:val="00F96F8D"/>
    <w:rsid w:val="00F974B7"/>
    <w:rsid w:val="00FB030D"/>
    <w:rsid w:val="00FB1335"/>
    <w:rsid w:val="00FB246C"/>
    <w:rsid w:val="00FB2712"/>
    <w:rsid w:val="00FB43B7"/>
    <w:rsid w:val="00FB758C"/>
    <w:rsid w:val="00FB7DFC"/>
    <w:rsid w:val="00FC36DE"/>
    <w:rsid w:val="00FC3D2B"/>
    <w:rsid w:val="00FC6E7B"/>
    <w:rsid w:val="00FD15BE"/>
    <w:rsid w:val="00FD1B27"/>
    <w:rsid w:val="00FD2D74"/>
    <w:rsid w:val="00FD5BFE"/>
    <w:rsid w:val="00FD687B"/>
    <w:rsid w:val="00FD7C10"/>
    <w:rsid w:val="00FE0B5A"/>
    <w:rsid w:val="00FE2B5F"/>
    <w:rsid w:val="00FE4808"/>
    <w:rsid w:val="00FE4CC0"/>
    <w:rsid w:val="00FE6CA6"/>
    <w:rsid w:val="00FF186F"/>
    <w:rsid w:val="00FF1E64"/>
    <w:rsid w:val="00FF1F0B"/>
    <w:rsid w:val="00FF2EA8"/>
    <w:rsid w:val="00FF7DD7"/>
    <w:rsid w:val="01C1771E"/>
    <w:rsid w:val="037D5FDC"/>
    <w:rsid w:val="04520211"/>
    <w:rsid w:val="046B7CC3"/>
    <w:rsid w:val="04A26E27"/>
    <w:rsid w:val="07E60C51"/>
    <w:rsid w:val="0C063DA0"/>
    <w:rsid w:val="0C502414"/>
    <w:rsid w:val="0C6266E2"/>
    <w:rsid w:val="0CFA0BFB"/>
    <w:rsid w:val="0DBA2906"/>
    <w:rsid w:val="0DCD4BEB"/>
    <w:rsid w:val="0F85068B"/>
    <w:rsid w:val="0FA97864"/>
    <w:rsid w:val="0FC65D20"/>
    <w:rsid w:val="1008068D"/>
    <w:rsid w:val="10DC27CB"/>
    <w:rsid w:val="145F735A"/>
    <w:rsid w:val="14FC21E4"/>
    <w:rsid w:val="1535583E"/>
    <w:rsid w:val="189568D2"/>
    <w:rsid w:val="19C220EC"/>
    <w:rsid w:val="1CCF639B"/>
    <w:rsid w:val="1D8E35E3"/>
    <w:rsid w:val="1EA80147"/>
    <w:rsid w:val="1EF87B5F"/>
    <w:rsid w:val="2009466C"/>
    <w:rsid w:val="207D4D72"/>
    <w:rsid w:val="21FF5C89"/>
    <w:rsid w:val="222D7DB7"/>
    <w:rsid w:val="23C6058D"/>
    <w:rsid w:val="242D2EC1"/>
    <w:rsid w:val="25792FE7"/>
    <w:rsid w:val="269A360B"/>
    <w:rsid w:val="26D42BDF"/>
    <w:rsid w:val="28775DF9"/>
    <w:rsid w:val="287E40BE"/>
    <w:rsid w:val="28DD1812"/>
    <w:rsid w:val="29EB2448"/>
    <w:rsid w:val="29ED1AF2"/>
    <w:rsid w:val="2A2953D2"/>
    <w:rsid w:val="2B423997"/>
    <w:rsid w:val="2B654B83"/>
    <w:rsid w:val="2BBF5FEE"/>
    <w:rsid w:val="2CBF4EB2"/>
    <w:rsid w:val="2CD67BF4"/>
    <w:rsid w:val="2D9F3533"/>
    <w:rsid w:val="2DF84CB9"/>
    <w:rsid w:val="2E167A29"/>
    <w:rsid w:val="2E3802A3"/>
    <w:rsid w:val="30C67313"/>
    <w:rsid w:val="31B913CC"/>
    <w:rsid w:val="36B154ED"/>
    <w:rsid w:val="388C4FB4"/>
    <w:rsid w:val="3DCF1CBF"/>
    <w:rsid w:val="3F594E0B"/>
    <w:rsid w:val="418B2025"/>
    <w:rsid w:val="44EA6267"/>
    <w:rsid w:val="466D28B1"/>
    <w:rsid w:val="48120DEA"/>
    <w:rsid w:val="4844197C"/>
    <w:rsid w:val="487706F9"/>
    <w:rsid w:val="491822BE"/>
    <w:rsid w:val="4CD95EC7"/>
    <w:rsid w:val="4E4446C6"/>
    <w:rsid w:val="4FC8355E"/>
    <w:rsid w:val="51817AAC"/>
    <w:rsid w:val="51F5449F"/>
    <w:rsid w:val="561D19DF"/>
    <w:rsid w:val="57027519"/>
    <w:rsid w:val="577B3AA4"/>
    <w:rsid w:val="578B149C"/>
    <w:rsid w:val="58482351"/>
    <w:rsid w:val="5A1807F0"/>
    <w:rsid w:val="5BDE1AE9"/>
    <w:rsid w:val="5BF467D7"/>
    <w:rsid w:val="5C0A270F"/>
    <w:rsid w:val="5F5F1C16"/>
    <w:rsid w:val="61194FDB"/>
    <w:rsid w:val="64157D0C"/>
    <w:rsid w:val="644A0D4B"/>
    <w:rsid w:val="64634AC2"/>
    <w:rsid w:val="64790B8E"/>
    <w:rsid w:val="68244F8B"/>
    <w:rsid w:val="6A0C01F6"/>
    <w:rsid w:val="6AD12814"/>
    <w:rsid w:val="6AF56FE8"/>
    <w:rsid w:val="6B810B51"/>
    <w:rsid w:val="6C6038F5"/>
    <w:rsid w:val="6C8F463A"/>
    <w:rsid w:val="6CCD28E8"/>
    <w:rsid w:val="6FC203E7"/>
    <w:rsid w:val="70C752D3"/>
    <w:rsid w:val="70CB230C"/>
    <w:rsid w:val="76FF40D1"/>
    <w:rsid w:val="7AFD18AC"/>
    <w:rsid w:val="7DEC429D"/>
    <w:rsid w:val="7FD0597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qFormat/>
    <w:uiPriority w:val="99"/>
    <w:rPr>
      <w:rFonts w:cs="Times New Roman"/>
      <w:kern w:val="0"/>
      <w:sz w:val="18"/>
      <w:szCs w:val="18"/>
    </w:rPr>
  </w:style>
  <w:style w:type="paragraph" w:styleId="3">
    <w:name w:val="footer"/>
    <w:basedOn w:val="1"/>
    <w:link w:val="13"/>
    <w:qFormat/>
    <w:uiPriority w:val="99"/>
    <w:pPr>
      <w:tabs>
        <w:tab w:val="center" w:pos="4153"/>
        <w:tab w:val="right" w:pos="8306"/>
      </w:tabs>
      <w:snapToGrid w:val="0"/>
      <w:jc w:val="left"/>
    </w:pPr>
    <w:rPr>
      <w:rFonts w:cs="Times New Roman"/>
      <w:kern w:val="0"/>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locked/>
    <w:uiPriority w:val="0"/>
    <w:rPr>
      <w:b/>
    </w:rPr>
  </w:style>
  <w:style w:type="character" w:styleId="8">
    <w:name w:val="FollowedHyperlink"/>
    <w:semiHidden/>
    <w:qFormat/>
    <w:uiPriority w:val="99"/>
    <w:rPr>
      <w:color w:val="800080"/>
      <w:u w:val="single"/>
    </w:rPr>
  </w:style>
  <w:style w:type="character" w:styleId="9">
    <w:name w:val="Hyperlink"/>
    <w:qFormat/>
    <w:uiPriority w:val="99"/>
    <w:rPr>
      <w:color w:val="0000FF"/>
      <w:u w:val="single"/>
    </w:rPr>
  </w:style>
  <w:style w:type="table" w:styleId="11">
    <w:name w:val="Table Grid"/>
    <w:basedOn w:val="10"/>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link w:val="4"/>
    <w:semiHidden/>
    <w:qFormat/>
    <w:locked/>
    <w:uiPriority w:val="99"/>
    <w:rPr>
      <w:sz w:val="18"/>
      <w:szCs w:val="18"/>
    </w:rPr>
  </w:style>
  <w:style w:type="character" w:customStyle="1" w:styleId="13">
    <w:name w:val="页脚 Char"/>
    <w:link w:val="3"/>
    <w:qFormat/>
    <w:locked/>
    <w:uiPriority w:val="99"/>
    <w:rPr>
      <w:sz w:val="18"/>
      <w:szCs w:val="18"/>
    </w:rPr>
  </w:style>
  <w:style w:type="character" w:customStyle="1" w:styleId="14">
    <w:name w:val="批注框文本 Char"/>
    <w:link w:val="2"/>
    <w:semiHidden/>
    <w:qFormat/>
    <w:locked/>
    <w:uiPriority w:val="99"/>
    <w:rPr>
      <w:sz w:val="18"/>
      <w:szCs w:val="18"/>
    </w:rPr>
  </w:style>
  <w:style w:type="paragraph" w:styleId="15">
    <w:name w:val="List Paragraph"/>
    <w:basedOn w:val="1"/>
    <w:qFormat/>
    <w:uiPriority w:val="99"/>
    <w:pPr>
      <w:ind w:firstLine="420" w:firstLineChars="200"/>
    </w:pPr>
  </w:style>
  <w:style w:type="character" w:customStyle="1" w:styleId="16">
    <w:name w:val="Unresolved Mention"/>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3482</Words>
  <Characters>3766</Characters>
  <Lines>6</Lines>
  <Paragraphs>1</Paragraphs>
  <TotalTime>22</TotalTime>
  <ScaleCrop>false</ScaleCrop>
  <LinksUpToDate>false</LinksUpToDate>
  <CharactersWithSpaces>3844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2020-03-09T09:57:00Z</dcterms:created>
  <dc:creator>Administrator</dc:creator>
  <cp:lastModifiedBy>芥末</cp:lastModifiedBy>
  <cp:lastPrinted>2021-05-13T00:14:00Z</cp:lastPrinted>
  <dcterms:modified xsi:type="dcterms:W3CDTF">2024-03-27T02:12:04Z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216FBAFBFB13475992FB29DBE3CC1A07</vt:lpwstr>
  </property>
</Properties>
</file>